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006F43" w:rsidRDefault="00006F43">
      <w:pPr>
        <w:jc w:val="center"/>
        <w:rPr>
          <w:rFonts w:ascii="华文中宋" w:eastAsia="华文中宋"/>
          <w:sz w:val="52"/>
          <w:szCs w:val="52"/>
        </w:rPr>
      </w:pPr>
      <w:r>
        <w:rPr>
          <w:rFonts w:ascii="华文中宋" w:eastAsia="华文中宋" w:cs="华文中宋" w:hint="eastAsia"/>
          <w:sz w:val="52"/>
          <w:szCs w:val="52"/>
        </w:rPr>
        <w:t>无锡市金融业统计报表制度</w:t>
      </w:r>
    </w:p>
    <w:p w:rsidR="00006F43" w:rsidRDefault="00006F43">
      <w:pPr>
        <w:pStyle w:val="a3"/>
        <w:spacing w:line="800" w:lineRule="exact"/>
        <w:jc w:val="center"/>
        <w:rPr>
          <w:rFonts w:ascii="宋体" w:cs="Times New Roman"/>
          <w:b/>
          <w:bCs/>
          <w:sz w:val="72"/>
          <w:szCs w:val="72"/>
        </w:rPr>
      </w:pPr>
    </w:p>
    <w:p w:rsidR="00006F43" w:rsidRPr="00F05A7F"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楷体_GB2312" w:eastAsia="楷体_GB2312" w:cs="Times New Roman"/>
          <w:sz w:val="44"/>
          <w:szCs w:val="44"/>
        </w:rPr>
      </w:pPr>
    </w:p>
    <w:p w:rsidR="00006F43" w:rsidRDefault="00006F43">
      <w:pPr>
        <w:pStyle w:val="a3"/>
        <w:spacing w:line="800" w:lineRule="exact"/>
        <w:jc w:val="center"/>
        <w:rPr>
          <w:rFonts w:ascii="楷体_GB2312" w:eastAsia="楷体_GB2312" w:cs="Times New Roman"/>
          <w:b/>
          <w:bCs/>
          <w:sz w:val="32"/>
          <w:szCs w:val="32"/>
        </w:rPr>
      </w:pPr>
      <w:r>
        <w:rPr>
          <w:rFonts w:ascii="楷体_GB2312" w:eastAsia="楷体_GB2312" w:cs="楷体_GB2312" w:hint="eastAsia"/>
          <w:b/>
          <w:bCs/>
          <w:sz w:val="32"/>
          <w:szCs w:val="32"/>
        </w:rPr>
        <w:t>无锡市统计局印制</w:t>
      </w:r>
    </w:p>
    <w:p w:rsidR="00006F43" w:rsidRDefault="00670641">
      <w:pPr>
        <w:pStyle w:val="a3"/>
        <w:spacing w:line="800" w:lineRule="exact"/>
        <w:jc w:val="center"/>
        <w:rPr>
          <w:rFonts w:ascii="楷体_GB2312" w:eastAsia="楷体_GB2312" w:cs="Times New Roman"/>
          <w:b/>
          <w:bCs/>
          <w:sz w:val="32"/>
          <w:szCs w:val="32"/>
        </w:rPr>
      </w:pPr>
      <w:r>
        <w:rPr>
          <w:rFonts w:ascii="楷体_GB2312" w:eastAsia="楷体_GB2312" w:cs="楷体_GB2312"/>
          <w:b/>
          <w:bCs/>
          <w:sz w:val="32"/>
          <w:szCs w:val="32"/>
        </w:rPr>
        <w:t>201</w:t>
      </w:r>
      <w:r w:rsidR="00A7460C">
        <w:rPr>
          <w:rFonts w:ascii="楷体_GB2312" w:eastAsia="楷体_GB2312" w:cs="楷体_GB2312" w:hint="eastAsia"/>
          <w:b/>
          <w:bCs/>
          <w:sz w:val="32"/>
          <w:szCs w:val="32"/>
        </w:rPr>
        <w:t>9</w:t>
      </w:r>
      <w:r w:rsidR="00006F43">
        <w:rPr>
          <w:rFonts w:ascii="楷体_GB2312" w:eastAsia="楷体_GB2312" w:cs="楷体_GB2312" w:hint="eastAsia"/>
          <w:b/>
          <w:bCs/>
          <w:sz w:val="32"/>
          <w:szCs w:val="32"/>
        </w:rPr>
        <w:t>年</w:t>
      </w:r>
      <w:r>
        <w:rPr>
          <w:rFonts w:ascii="楷体_GB2312" w:eastAsia="楷体_GB2312" w:cs="楷体_GB2312" w:hint="eastAsia"/>
          <w:b/>
          <w:bCs/>
          <w:sz w:val="32"/>
          <w:szCs w:val="32"/>
        </w:rPr>
        <w:t>12</w:t>
      </w:r>
      <w:r w:rsidR="00006F43">
        <w:rPr>
          <w:rFonts w:ascii="楷体_GB2312" w:eastAsia="楷体_GB2312" w:cs="楷体_GB2312" w:hint="eastAsia"/>
          <w:b/>
          <w:bCs/>
          <w:sz w:val="32"/>
          <w:szCs w:val="32"/>
        </w:rPr>
        <w:t>月</w:t>
      </w:r>
    </w:p>
    <w:p w:rsidR="00006F43" w:rsidRDefault="00006F43">
      <w:pPr>
        <w:pStyle w:val="a3"/>
        <w:spacing w:line="800" w:lineRule="exact"/>
        <w:jc w:val="center"/>
        <w:rPr>
          <w:rFonts w:ascii="宋体" w:cs="Times New Roman"/>
          <w:sz w:val="21"/>
          <w:szCs w:val="21"/>
        </w:rPr>
      </w:pPr>
      <w:r>
        <w:rPr>
          <w:rFonts w:ascii="宋体" w:cs="Times New Roman"/>
          <w:sz w:val="21"/>
          <w:szCs w:val="21"/>
        </w:rPr>
        <w:br w:type="page"/>
      </w:r>
    </w:p>
    <w:p w:rsidR="00006F43" w:rsidRDefault="00006F43">
      <w:pPr>
        <w:pStyle w:val="a3"/>
        <w:spacing w:line="800" w:lineRule="exact"/>
        <w:jc w:val="center"/>
        <w:rPr>
          <w:rFonts w:ascii="宋体" w:cs="Times New Roman"/>
          <w:b/>
          <w:bCs/>
          <w:kern w:val="0"/>
          <w:sz w:val="32"/>
          <w:szCs w:val="32"/>
        </w:rPr>
      </w:pPr>
      <w:r>
        <w:rPr>
          <w:rFonts w:ascii="宋体" w:cs="宋体" w:hint="eastAsia"/>
          <w:b/>
          <w:bCs/>
          <w:kern w:val="0"/>
          <w:sz w:val="32"/>
          <w:szCs w:val="32"/>
        </w:rPr>
        <w:lastRenderedPageBreak/>
        <w:t>本报表制度根据《中华人民共和国统计法》的有关规定制订</w:t>
      </w:r>
    </w:p>
    <w:p w:rsidR="00006F43" w:rsidRDefault="00006F43">
      <w:pPr>
        <w:adjustRightInd w:val="0"/>
        <w:spacing w:line="800" w:lineRule="exact"/>
        <w:textAlignment w:val="baseline"/>
        <w:rPr>
          <w:rFonts w:ascii="宋体"/>
          <w:kern w:val="0"/>
          <w:sz w:val="28"/>
          <w:szCs w:val="28"/>
        </w:rPr>
      </w:pP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《中华人民共和国统计法》第九条规定：统计机构和统计人员对在统计工作中知悉的国家秘密、商业秘密和个人信息，应当予以保密。</w:t>
      </w: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rsidP="003C794B">
      <w:pPr>
        <w:adjustRightInd w:val="0"/>
        <w:spacing w:line="800" w:lineRule="exact"/>
        <w:ind w:firstLineChars="200" w:firstLine="522"/>
        <w:jc w:val="left"/>
        <w:textAlignment w:val="baseline"/>
        <w:rPr>
          <w:rFonts w:ascii="宋体"/>
          <w:b/>
          <w:bCs/>
          <w:spacing w:val="-10"/>
          <w:kern w:val="0"/>
          <w:sz w:val="28"/>
          <w:szCs w:val="28"/>
        </w:rPr>
      </w:pPr>
      <w:r>
        <w:rPr>
          <w:rFonts w:ascii="宋体" w:cs="宋体" w:hint="eastAsia"/>
          <w:b/>
          <w:bCs/>
          <w:spacing w:val="-10"/>
          <w:kern w:val="0"/>
          <w:sz w:val="28"/>
          <w:szCs w:val="28"/>
        </w:rPr>
        <w:t>本制度由无锡市统计局负责解释。</w:t>
      </w:r>
    </w:p>
    <w:p w:rsidR="00006F43" w:rsidRDefault="00006F43">
      <w:pPr>
        <w:pStyle w:val="a3"/>
        <w:spacing w:line="240" w:lineRule="auto"/>
        <w:ind w:firstLine="555"/>
        <w:jc w:val="center"/>
        <w:rPr>
          <w:rFonts w:ascii="黑体" w:eastAsia="黑体" w:cs="Times New Roman"/>
          <w:b/>
          <w:bCs/>
          <w:sz w:val="32"/>
          <w:szCs w:val="32"/>
        </w:rPr>
      </w:pPr>
      <w:r>
        <w:rPr>
          <w:rFonts w:ascii="宋体" w:cs="Times New Roman"/>
          <w:b/>
          <w:bCs/>
          <w:sz w:val="28"/>
          <w:szCs w:val="28"/>
        </w:rPr>
        <w:br w:type="page"/>
      </w:r>
      <w:r>
        <w:rPr>
          <w:rFonts w:ascii="黑体" w:eastAsia="黑体" w:cs="黑体" w:hint="eastAsia"/>
          <w:b/>
          <w:bCs/>
          <w:sz w:val="32"/>
          <w:szCs w:val="32"/>
        </w:rPr>
        <w:t>目</w:t>
      </w:r>
      <w:r>
        <w:rPr>
          <w:rFonts w:ascii="黑体" w:eastAsia="黑体" w:cs="黑体"/>
          <w:b/>
          <w:bCs/>
          <w:sz w:val="32"/>
          <w:szCs w:val="32"/>
        </w:rPr>
        <w:t xml:space="preserve">  </w:t>
      </w:r>
      <w:r>
        <w:rPr>
          <w:rFonts w:ascii="黑体" w:eastAsia="黑体" w:cs="黑体" w:hint="eastAsia"/>
          <w:b/>
          <w:bCs/>
          <w:sz w:val="32"/>
          <w:szCs w:val="32"/>
        </w:rPr>
        <w:t>录</w:t>
      </w:r>
    </w:p>
    <w:p w:rsidR="00006F43" w:rsidRDefault="00006F43">
      <w:pPr>
        <w:pStyle w:val="a3"/>
        <w:spacing w:line="240" w:lineRule="auto"/>
        <w:jc w:val="center"/>
        <w:rPr>
          <w:rFonts w:ascii="宋体" w:cs="Times New Roman"/>
          <w:sz w:val="36"/>
          <w:szCs w:val="36"/>
        </w:rPr>
      </w:pPr>
    </w:p>
    <w:p w:rsidR="00006F43" w:rsidRDefault="00006F43">
      <w:pPr>
        <w:spacing w:line="360" w:lineRule="auto"/>
        <w:rPr>
          <w:rFonts w:ascii="宋体" w:cs="宋体"/>
        </w:rPr>
      </w:pPr>
      <w:r>
        <w:rPr>
          <w:rFonts w:cs="宋体" w:hint="eastAsia"/>
        </w:rPr>
        <w:t>一、总说明</w:t>
      </w:r>
      <w:r>
        <w:rPr>
          <w:rFonts w:ascii="宋体" w:cs="宋体"/>
        </w:rPr>
        <w:t>...............................................................................4</w:t>
      </w:r>
    </w:p>
    <w:p w:rsidR="00006F43" w:rsidRDefault="00006F43">
      <w:pPr>
        <w:spacing w:line="360" w:lineRule="auto"/>
        <w:rPr>
          <w:rFonts w:ascii="宋体" w:cs="宋体"/>
        </w:rPr>
      </w:pPr>
      <w:r>
        <w:rPr>
          <w:rFonts w:ascii="宋体" w:cs="宋体" w:hint="eastAsia"/>
        </w:rPr>
        <w:t>二、报表目录</w:t>
      </w:r>
      <w:r>
        <w:rPr>
          <w:rFonts w:ascii="宋体" w:cs="宋体"/>
        </w:rPr>
        <w:t>.............................................................................5</w:t>
      </w:r>
    </w:p>
    <w:p w:rsidR="00006F43" w:rsidRDefault="00006F43">
      <w:pPr>
        <w:spacing w:line="360" w:lineRule="auto"/>
        <w:rPr>
          <w:rFonts w:ascii="宋体" w:cs="宋体"/>
        </w:rPr>
      </w:pPr>
      <w:r>
        <w:rPr>
          <w:rFonts w:ascii="宋体" w:cs="宋体" w:hint="eastAsia"/>
        </w:rPr>
        <w:t>三、调查表式</w:t>
      </w:r>
      <w:r>
        <w:rPr>
          <w:rFonts w:ascii="宋体" w:cs="宋体"/>
        </w:rPr>
        <w:t>.............................................................................6</w:t>
      </w:r>
    </w:p>
    <w:p w:rsidR="00006F43" w:rsidRDefault="00006F43">
      <w:pPr>
        <w:spacing w:line="360" w:lineRule="auto"/>
        <w:rPr>
          <w:rFonts w:ascii="宋体" w:cs="宋体"/>
        </w:rPr>
      </w:pPr>
      <w:r>
        <w:rPr>
          <w:rFonts w:ascii="宋体" w:cs="宋体" w:hint="eastAsia"/>
        </w:rPr>
        <w:t>（一）年报表式</w:t>
      </w:r>
      <w:r>
        <w:rPr>
          <w:rFonts w:ascii="宋体" w:cs="宋体"/>
        </w:rPr>
        <w:t>...........................................................................6</w:t>
      </w:r>
    </w:p>
    <w:p w:rsidR="00006F43" w:rsidRDefault="00006F43">
      <w:pPr>
        <w:spacing w:line="360" w:lineRule="auto"/>
        <w:jc w:val="left"/>
        <w:rPr>
          <w:rFonts w:ascii="宋体" w:cs="宋体"/>
        </w:rPr>
      </w:pPr>
      <w:r>
        <w:rPr>
          <w:rFonts w:ascii="宋体" w:cs="宋体" w:hint="eastAsia"/>
        </w:rPr>
        <w:t xml:space="preserve">　　</w:t>
      </w:r>
      <w:r>
        <w:rPr>
          <w:rFonts w:ascii="宋体" w:cs="宋体"/>
        </w:rPr>
        <w:t>1</w:t>
      </w:r>
      <w:r w:rsidR="00406F64">
        <w:rPr>
          <w:rFonts w:ascii="宋体" w:cs="宋体" w:hint="eastAsia"/>
        </w:rPr>
        <w:t>、单位基本情</w:t>
      </w:r>
      <w:r>
        <w:rPr>
          <w:rFonts w:ascii="宋体" w:cs="宋体" w:hint="eastAsia"/>
        </w:rPr>
        <w:t>表</w:t>
      </w:r>
      <w:r>
        <w:rPr>
          <w:rFonts w:ascii="宋体" w:cs="宋体"/>
        </w:rPr>
        <w:t>....................................................................6</w:t>
      </w:r>
    </w:p>
    <w:p w:rsidR="00006F43" w:rsidRDefault="00006F43" w:rsidP="003C794B">
      <w:pPr>
        <w:spacing w:line="360" w:lineRule="auto"/>
        <w:ind w:left="420" w:hangingChars="200" w:hanging="420"/>
        <w:rPr>
          <w:rFonts w:ascii="宋体" w:cs="宋体"/>
        </w:rPr>
      </w:pPr>
      <w:r>
        <w:rPr>
          <w:rFonts w:ascii="宋体" w:cs="宋体" w:hint="eastAsia"/>
        </w:rPr>
        <w:t>（二）定报表式</w:t>
      </w:r>
      <w:r>
        <w:rPr>
          <w:rFonts w:ascii="宋体" w:cs="宋体"/>
        </w:rPr>
        <w:t xml:space="preserve"> ..........................................................................7  </w:t>
      </w:r>
    </w:p>
    <w:p w:rsidR="00006F43" w:rsidRDefault="00006F43" w:rsidP="003C794B">
      <w:pPr>
        <w:spacing w:line="360" w:lineRule="auto"/>
        <w:ind w:left="420" w:hangingChars="200" w:hanging="420"/>
        <w:rPr>
          <w:rFonts w:ascii="宋体"/>
          <w:kern w:val="0"/>
        </w:rPr>
      </w:pPr>
      <w:r>
        <w:rPr>
          <w:rFonts w:ascii="宋体" w:cs="宋体"/>
        </w:rPr>
        <w:t xml:space="preserve">    1</w:t>
      </w:r>
      <w:r>
        <w:rPr>
          <w:rFonts w:ascii="宋体" w:cs="宋体" w:hint="eastAsia"/>
          <w:kern w:val="0"/>
        </w:rPr>
        <w:t>、</w:t>
      </w:r>
      <w:r>
        <w:rPr>
          <w:rFonts w:ascii="宋体" w:cs="宋体" w:hint="eastAsia"/>
        </w:rPr>
        <w:t>银行业财务</w:t>
      </w:r>
      <w:r>
        <w:rPr>
          <w:rFonts w:ascii="宋体" w:cs="宋体" w:hint="eastAsia"/>
          <w:kern w:val="0"/>
        </w:rPr>
        <w:t>状况</w:t>
      </w:r>
      <w:r>
        <w:rPr>
          <w:rFonts w:ascii="宋体" w:cs="宋体"/>
        </w:rPr>
        <w:t>....................................................................7</w:t>
      </w:r>
    </w:p>
    <w:p w:rsidR="00006F43" w:rsidRDefault="00006F43" w:rsidP="003C794B">
      <w:pPr>
        <w:spacing w:line="360" w:lineRule="auto"/>
        <w:ind w:left="420" w:hangingChars="200" w:hanging="420"/>
        <w:rPr>
          <w:rFonts w:ascii="宋体"/>
          <w:kern w:val="0"/>
        </w:rPr>
      </w:pPr>
      <w:r>
        <w:rPr>
          <w:rFonts w:ascii="宋体" w:cs="宋体"/>
          <w:kern w:val="0"/>
        </w:rPr>
        <w:t xml:space="preserve">    2</w:t>
      </w:r>
      <w:r>
        <w:rPr>
          <w:rFonts w:ascii="宋体" w:cs="宋体" w:hint="eastAsia"/>
          <w:kern w:val="0"/>
        </w:rPr>
        <w:t>、银行业主要指标分地区情况</w:t>
      </w:r>
      <w:r>
        <w:rPr>
          <w:rFonts w:ascii="宋体" w:cs="宋体"/>
        </w:rPr>
        <w:t>..........................................................8</w:t>
      </w:r>
    </w:p>
    <w:p w:rsidR="00006F43" w:rsidRDefault="00006F43" w:rsidP="003C794B">
      <w:pPr>
        <w:spacing w:line="360" w:lineRule="auto"/>
        <w:ind w:left="420" w:hangingChars="200" w:hanging="420"/>
        <w:rPr>
          <w:rFonts w:ascii="宋体"/>
          <w:kern w:val="0"/>
        </w:rPr>
      </w:pPr>
      <w:r>
        <w:rPr>
          <w:rFonts w:ascii="宋体" w:cs="宋体"/>
          <w:kern w:val="0"/>
        </w:rPr>
        <w:t xml:space="preserve">    3</w:t>
      </w:r>
      <w:r>
        <w:rPr>
          <w:rFonts w:ascii="宋体" w:cs="宋体" w:hint="eastAsia"/>
          <w:kern w:val="0"/>
        </w:rPr>
        <w:t>、保险业财务状况</w:t>
      </w:r>
      <w:r>
        <w:rPr>
          <w:rFonts w:ascii="宋体" w:cs="宋体"/>
        </w:rPr>
        <w:t>.........................................................</w:t>
      </w:r>
      <w:r w:rsidRPr="00A75B3A">
        <w:rPr>
          <w:rFonts w:ascii="宋体" w:cs="宋体"/>
        </w:rPr>
        <w:t xml:space="preserve"> </w:t>
      </w:r>
      <w:r>
        <w:rPr>
          <w:rFonts w:ascii="宋体" w:cs="宋体"/>
        </w:rPr>
        <w:t>.........9</w:t>
      </w:r>
    </w:p>
    <w:p w:rsidR="00006F43" w:rsidRDefault="00006F43" w:rsidP="003C794B">
      <w:pPr>
        <w:spacing w:line="360" w:lineRule="auto"/>
        <w:ind w:left="420" w:hangingChars="200" w:hanging="420"/>
        <w:rPr>
          <w:rFonts w:ascii="宋体"/>
          <w:kern w:val="0"/>
        </w:rPr>
      </w:pPr>
      <w:r>
        <w:rPr>
          <w:rFonts w:ascii="宋体" w:cs="宋体"/>
          <w:kern w:val="0"/>
        </w:rPr>
        <w:t xml:space="preserve">    4</w:t>
      </w:r>
      <w:r>
        <w:rPr>
          <w:rFonts w:ascii="宋体" w:cs="宋体" w:hint="eastAsia"/>
          <w:kern w:val="0"/>
        </w:rPr>
        <w:t>、证券业及期货业财务状况</w:t>
      </w:r>
      <w:r>
        <w:rPr>
          <w:rFonts w:ascii="宋体" w:cs="宋体"/>
        </w:rPr>
        <w:t>...........................................................10</w:t>
      </w:r>
    </w:p>
    <w:p w:rsidR="00006F43" w:rsidRDefault="00006F43" w:rsidP="003C794B">
      <w:pPr>
        <w:spacing w:line="360" w:lineRule="auto"/>
        <w:ind w:left="420" w:hangingChars="200" w:hanging="420"/>
        <w:rPr>
          <w:rFonts w:ascii="宋体"/>
          <w:kern w:val="0"/>
        </w:rPr>
      </w:pPr>
      <w:r>
        <w:rPr>
          <w:rFonts w:ascii="宋体" w:cs="宋体"/>
          <w:kern w:val="0"/>
        </w:rPr>
        <w:t xml:space="preserve">    5</w:t>
      </w:r>
      <w:r>
        <w:rPr>
          <w:rFonts w:ascii="宋体" w:cs="宋体" w:hint="eastAsia"/>
          <w:kern w:val="0"/>
        </w:rPr>
        <w:t>、服务业企业财务状况</w:t>
      </w:r>
      <w:r>
        <w:rPr>
          <w:rFonts w:ascii="宋体" w:cs="宋体"/>
        </w:rPr>
        <w:t>...........................................................</w:t>
      </w:r>
      <w:r w:rsidRPr="00A75B3A">
        <w:rPr>
          <w:rFonts w:ascii="宋体" w:cs="宋体"/>
        </w:rPr>
        <w:t xml:space="preserve"> </w:t>
      </w:r>
      <w:r>
        <w:rPr>
          <w:rFonts w:ascii="宋体" w:cs="宋体"/>
        </w:rPr>
        <w:t>...11</w:t>
      </w:r>
    </w:p>
    <w:p w:rsidR="00006F43" w:rsidRDefault="00006F43" w:rsidP="003C794B">
      <w:pPr>
        <w:spacing w:line="360" w:lineRule="auto"/>
        <w:ind w:left="420" w:hangingChars="200" w:hanging="420"/>
        <w:rPr>
          <w:rFonts w:ascii="宋体"/>
          <w:kern w:val="0"/>
        </w:rPr>
      </w:pPr>
      <w:r>
        <w:rPr>
          <w:rFonts w:ascii="宋体" w:cs="宋体"/>
          <w:kern w:val="0"/>
        </w:rPr>
        <w:t xml:space="preserve">    6</w:t>
      </w:r>
      <w:r>
        <w:rPr>
          <w:rFonts w:ascii="宋体" w:cs="宋体" w:hint="eastAsia"/>
          <w:kern w:val="0"/>
        </w:rPr>
        <w:t>、服务业非企业单位财务状况</w:t>
      </w:r>
      <w:r>
        <w:rPr>
          <w:rFonts w:ascii="宋体" w:cs="宋体"/>
        </w:rPr>
        <w:t>.........................................................12</w:t>
      </w:r>
    </w:p>
    <w:p w:rsidR="00006F43" w:rsidRDefault="00006F43" w:rsidP="003C794B">
      <w:pPr>
        <w:spacing w:line="360" w:lineRule="auto"/>
        <w:ind w:left="420" w:hangingChars="200" w:hanging="420"/>
        <w:rPr>
          <w:rFonts w:ascii="宋体"/>
          <w:kern w:val="0"/>
        </w:rPr>
      </w:pPr>
      <w:r>
        <w:rPr>
          <w:rFonts w:ascii="宋体" w:cs="宋体"/>
          <w:kern w:val="0"/>
        </w:rPr>
        <w:t xml:space="preserve">    7</w:t>
      </w:r>
      <w:r>
        <w:rPr>
          <w:rFonts w:ascii="宋体" w:cs="宋体" w:hint="eastAsia"/>
          <w:kern w:val="0"/>
        </w:rPr>
        <w:t>、金融业单位主要业务情况</w:t>
      </w:r>
      <w:r>
        <w:rPr>
          <w:rFonts w:ascii="宋体" w:cs="宋体"/>
        </w:rPr>
        <w:t>...........................................................13</w:t>
      </w:r>
    </w:p>
    <w:p w:rsidR="00006F43" w:rsidRDefault="00006F43" w:rsidP="000A408D">
      <w:pPr>
        <w:spacing w:line="360" w:lineRule="auto"/>
        <w:rPr>
          <w:rFonts w:ascii="宋体"/>
        </w:rPr>
      </w:pPr>
      <w:r>
        <w:rPr>
          <w:rFonts w:ascii="宋体" w:cs="宋体" w:hint="eastAsia"/>
        </w:rPr>
        <w:t>四、</w:t>
      </w:r>
      <w:bookmarkStart w:id="0" w:name="P01"/>
      <w:bookmarkEnd w:id="0"/>
      <w:r>
        <w:rPr>
          <w:rFonts w:ascii="宋体" w:cs="宋体" w:hint="eastAsia"/>
        </w:rPr>
        <w:t>附录</w:t>
      </w:r>
    </w:p>
    <w:p w:rsidR="00006F43" w:rsidRDefault="00006F43" w:rsidP="003C794B">
      <w:pPr>
        <w:spacing w:line="360" w:lineRule="auto"/>
        <w:ind w:firstLineChars="200" w:firstLine="420"/>
        <w:rPr>
          <w:rFonts w:ascii="宋体"/>
          <w:kern w:val="0"/>
        </w:rPr>
      </w:pPr>
      <w:r w:rsidRPr="003330AB">
        <w:rPr>
          <w:rFonts w:ascii="宋体" w:cs="宋体" w:hint="eastAsia"/>
          <w:kern w:val="0"/>
        </w:rPr>
        <w:t>主要指标解释及</w:t>
      </w:r>
      <w:r>
        <w:rPr>
          <w:rFonts w:ascii="宋体" w:cs="宋体" w:hint="eastAsia"/>
          <w:kern w:val="0"/>
        </w:rPr>
        <w:t>平衡公式</w:t>
      </w:r>
      <w:r>
        <w:rPr>
          <w:rFonts w:ascii="宋体" w:cs="宋体"/>
        </w:rPr>
        <w:t>.............................................................14</w:t>
      </w:r>
    </w:p>
    <w:p w:rsidR="00006F43" w:rsidRDefault="00006F43" w:rsidP="000A408D">
      <w:pPr>
        <w:spacing w:line="360" w:lineRule="auto"/>
        <w:rPr>
          <w:rFonts w:ascii="宋体"/>
          <w:kern w:val="0"/>
        </w:rPr>
      </w:pPr>
    </w:p>
    <w:p w:rsidR="00006F43" w:rsidRPr="000A408D" w:rsidRDefault="00006F43" w:rsidP="000A408D">
      <w:pPr>
        <w:spacing w:line="360" w:lineRule="auto"/>
        <w:rPr>
          <w:rFonts w:ascii="宋体"/>
        </w:rPr>
      </w:pPr>
    </w:p>
    <w:p w:rsidR="00006F43" w:rsidRDefault="00006F43" w:rsidP="003330AB">
      <w:pPr>
        <w:tabs>
          <w:tab w:val="left" w:pos="2190"/>
        </w:tabs>
        <w:adjustRightInd w:val="0"/>
        <w:snapToGrid w:val="0"/>
        <w:rPr>
          <w:rFonts w:eastAsia="Times New Roman"/>
          <w:b/>
          <w:bCs/>
          <w:sz w:val="28"/>
          <w:szCs w:val="28"/>
        </w:rPr>
      </w:pPr>
      <w:r>
        <w:rPr>
          <w:rFonts w:eastAsia="Times New Roman"/>
          <w:b/>
          <w:bCs/>
          <w:sz w:val="28"/>
          <w:szCs w:val="28"/>
        </w:rPr>
        <w:t xml:space="preserve"> </w:t>
      </w:r>
    </w:p>
    <w:p w:rsidR="00006F43" w:rsidRPr="003330AB" w:rsidRDefault="00006F43">
      <w:pPr>
        <w:spacing w:line="360" w:lineRule="auto"/>
        <w:rPr>
          <w:rFonts w:ascii="宋体"/>
        </w:rPr>
      </w:pPr>
    </w:p>
    <w:p w:rsidR="00006F43" w:rsidRDefault="00006F43">
      <w:pPr>
        <w:spacing w:line="360" w:lineRule="auto"/>
        <w:rPr>
          <w:rFonts w:ascii="宋体"/>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rsidP="0048663F">
      <w:pPr>
        <w:pStyle w:val="a3"/>
        <w:spacing w:line="240" w:lineRule="auto"/>
        <w:rPr>
          <w:rFonts w:ascii="宋体" w:cs="Times New Roman"/>
        </w:rPr>
      </w:pPr>
    </w:p>
    <w:p w:rsidR="00006F43" w:rsidRDefault="00006F43">
      <w:pPr>
        <w:pStyle w:val="a3"/>
        <w:spacing w:line="240" w:lineRule="auto"/>
        <w:jc w:val="center"/>
        <w:rPr>
          <w:rFonts w:ascii="宋体" w:cs="Times New Roman"/>
        </w:rPr>
      </w:pPr>
    </w:p>
    <w:p w:rsidR="00006F43" w:rsidRPr="00824950" w:rsidRDefault="00006F43">
      <w:pPr>
        <w:pStyle w:val="a3"/>
        <w:spacing w:line="240" w:lineRule="auto"/>
        <w:jc w:val="center"/>
        <w:rPr>
          <w:rFonts w:ascii="黑体" w:eastAsia="黑体" w:cs="Times New Roman"/>
          <w:b/>
          <w:bCs/>
          <w:sz w:val="32"/>
          <w:szCs w:val="32"/>
        </w:rPr>
      </w:pPr>
      <w:r w:rsidRPr="00824950">
        <w:rPr>
          <w:rFonts w:ascii="黑体" w:eastAsia="黑体" w:cs="黑体" w:hint="eastAsia"/>
          <w:b/>
          <w:bCs/>
          <w:sz w:val="32"/>
          <w:szCs w:val="32"/>
        </w:rPr>
        <w:t>一、总</w:t>
      </w:r>
      <w:r w:rsidRPr="00824950">
        <w:rPr>
          <w:rFonts w:ascii="黑体" w:eastAsia="黑体" w:cs="黑体"/>
          <w:b/>
          <w:bCs/>
          <w:sz w:val="32"/>
          <w:szCs w:val="32"/>
        </w:rPr>
        <w:t xml:space="preserve"> </w:t>
      </w:r>
      <w:r w:rsidRPr="00824950">
        <w:rPr>
          <w:rFonts w:ascii="黑体" w:eastAsia="黑体" w:cs="黑体" w:hint="eastAsia"/>
          <w:b/>
          <w:bCs/>
          <w:sz w:val="32"/>
          <w:szCs w:val="32"/>
        </w:rPr>
        <w:t>说</w:t>
      </w:r>
      <w:r w:rsidRPr="00824950">
        <w:rPr>
          <w:rFonts w:ascii="黑体" w:eastAsia="黑体" w:cs="黑体"/>
          <w:b/>
          <w:bCs/>
          <w:sz w:val="32"/>
          <w:szCs w:val="32"/>
        </w:rPr>
        <w:t xml:space="preserve"> </w:t>
      </w:r>
      <w:r w:rsidRPr="00824950">
        <w:rPr>
          <w:rFonts w:ascii="黑体" w:eastAsia="黑体" w:cs="黑体" w:hint="eastAsia"/>
          <w:b/>
          <w:bCs/>
          <w:sz w:val="32"/>
          <w:szCs w:val="32"/>
        </w:rPr>
        <w:t>明</w:t>
      </w:r>
    </w:p>
    <w:p w:rsidR="00006F43" w:rsidRDefault="00006F43">
      <w:pPr>
        <w:pStyle w:val="a3"/>
        <w:spacing w:line="240" w:lineRule="auto"/>
        <w:jc w:val="center"/>
        <w:rPr>
          <w:rFonts w:ascii="黑体" w:eastAsia="黑体" w:cs="Times New Roman"/>
          <w:b/>
          <w:bCs/>
          <w:sz w:val="32"/>
          <w:szCs w:val="32"/>
          <w:highlight w:val="yellow"/>
        </w:rPr>
      </w:pPr>
    </w:p>
    <w:p w:rsidR="00006F43" w:rsidRPr="001A560C" w:rsidRDefault="00006F43" w:rsidP="003C794B">
      <w:pPr>
        <w:spacing w:line="360" w:lineRule="auto"/>
        <w:ind w:firstLineChars="200" w:firstLine="480"/>
        <w:rPr>
          <w:rFonts w:ascii="宋体"/>
          <w:sz w:val="24"/>
          <w:szCs w:val="24"/>
        </w:rPr>
      </w:pPr>
      <w:r>
        <w:rPr>
          <w:rFonts w:ascii="宋体" w:cs="宋体" w:hint="eastAsia"/>
          <w:sz w:val="24"/>
          <w:szCs w:val="24"/>
        </w:rPr>
        <w:t>（一）</w:t>
      </w:r>
      <w:r w:rsidR="00600ED4">
        <w:rPr>
          <w:rFonts w:ascii="宋体" w:cs="宋体" w:hint="eastAsia"/>
          <w:sz w:val="24"/>
          <w:szCs w:val="24"/>
        </w:rPr>
        <w:t>调查</w:t>
      </w:r>
      <w:r w:rsidR="00600ED4">
        <w:rPr>
          <w:rFonts w:ascii="宋体" w:cs="宋体"/>
          <w:sz w:val="24"/>
          <w:szCs w:val="24"/>
        </w:rPr>
        <w:t>目的：</w:t>
      </w:r>
      <w:r w:rsidRPr="001A560C">
        <w:rPr>
          <w:rFonts w:ascii="宋体" w:cs="宋体" w:hint="eastAsia"/>
          <w:sz w:val="24"/>
          <w:szCs w:val="24"/>
        </w:rPr>
        <w:t>金融是现代经济的核心，在国民经济和社会发展中起着越来越重要的作用。</w:t>
      </w:r>
      <w:r>
        <w:rPr>
          <w:rFonts w:ascii="宋体" w:cs="宋体" w:hint="eastAsia"/>
          <w:sz w:val="24"/>
          <w:szCs w:val="24"/>
        </w:rPr>
        <w:t>为全面反映我市金融业发展规模、水平和结构等基本情况，为市委、市政府制定政策和规划，进行宏观调控和管理提供依据，为</w:t>
      </w:r>
      <w:r w:rsidRPr="001A560C">
        <w:rPr>
          <w:rFonts w:ascii="宋体" w:cs="宋体" w:hint="eastAsia"/>
          <w:sz w:val="24"/>
          <w:szCs w:val="24"/>
        </w:rPr>
        <w:t>国民经济核算</w:t>
      </w:r>
      <w:r>
        <w:rPr>
          <w:rFonts w:ascii="宋体" w:cs="宋体" w:hint="eastAsia"/>
          <w:sz w:val="24"/>
          <w:szCs w:val="24"/>
        </w:rPr>
        <w:t>提供基础数据</w:t>
      </w:r>
      <w:r w:rsidRPr="001A560C">
        <w:rPr>
          <w:rFonts w:ascii="宋体" w:cs="宋体" w:hint="eastAsia"/>
          <w:sz w:val="24"/>
          <w:szCs w:val="24"/>
        </w:rPr>
        <w:t>，依照《中华人民共和国统计法》的规定，特制定本统计报表制度。</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（二）</w:t>
      </w:r>
      <w:r w:rsidR="00600ED4">
        <w:rPr>
          <w:rFonts w:ascii="宋体" w:cs="宋体" w:hint="eastAsia"/>
          <w:sz w:val="24"/>
          <w:szCs w:val="24"/>
        </w:rPr>
        <w:t>调查对象</w:t>
      </w:r>
      <w:r w:rsidR="00A66C7A">
        <w:rPr>
          <w:rFonts w:ascii="宋体" w:cs="宋体" w:hint="eastAsia"/>
          <w:sz w:val="24"/>
          <w:szCs w:val="24"/>
        </w:rPr>
        <w:t>及</w:t>
      </w:r>
      <w:r w:rsidR="00A66C7A">
        <w:rPr>
          <w:rFonts w:ascii="宋体" w:cs="宋体"/>
          <w:sz w:val="24"/>
          <w:szCs w:val="24"/>
        </w:rPr>
        <w:t>统计范围</w:t>
      </w:r>
      <w:r w:rsidR="00600ED4">
        <w:rPr>
          <w:rFonts w:ascii="宋体" w:cs="宋体"/>
          <w:sz w:val="24"/>
          <w:szCs w:val="24"/>
        </w:rPr>
        <w:t>：</w:t>
      </w:r>
      <w:r>
        <w:rPr>
          <w:rFonts w:ascii="宋体" w:cs="宋体" w:hint="eastAsia"/>
          <w:sz w:val="24"/>
          <w:szCs w:val="24"/>
        </w:rPr>
        <w:t>本制度所指的金融业统计对象是指我市行政区划范围内所有从事</w:t>
      </w:r>
      <w:r w:rsidRPr="001A560C">
        <w:rPr>
          <w:rFonts w:ascii="宋体" w:cs="宋体" w:hint="eastAsia"/>
          <w:sz w:val="24"/>
          <w:szCs w:val="24"/>
        </w:rPr>
        <w:t>银行、保险、证券、期货、小额贷款和典当业务的金融业法人单位和视同法人单位，以及年营业收入</w:t>
      </w:r>
      <w:r w:rsidRPr="001A560C">
        <w:rPr>
          <w:rFonts w:ascii="宋体" w:cs="宋体"/>
          <w:sz w:val="24"/>
          <w:szCs w:val="24"/>
        </w:rPr>
        <w:t>500</w:t>
      </w:r>
      <w:r w:rsidRPr="001A560C">
        <w:rPr>
          <w:rFonts w:ascii="宋体" w:cs="宋体" w:hint="eastAsia"/>
          <w:sz w:val="24"/>
          <w:szCs w:val="24"/>
        </w:rPr>
        <w:t>万元以上的其他金融业法人单位。报表由实行独立核算或单独核算的上述单位填报，其中：银行和保险企业以无锡分行作为视同法人单位填报，证券营业部和期货营业部均作为视同法人填报。</w:t>
      </w:r>
    </w:p>
    <w:p w:rsidR="00565BB4" w:rsidRDefault="00006F43" w:rsidP="003C794B">
      <w:pPr>
        <w:spacing w:line="360" w:lineRule="auto"/>
        <w:ind w:firstLineChars="200" w:firstLine="480"/>
        <w:rPr>
          <w:rFonts w:ascii="宋体" w:cs="宋体"/>
          <w:sz w:val="24"/>
          <w:szCs w:val="24"/>
        </w:rPr>
      </w:pPr>
      <w:r>
        <w:rPr>
          <w:rFonts w:ascii="宋体" w:cs="宋体" w:hint="eastAsia"/>
          <w:sz w:val="24"/>
          <w:szCs w:val="24"/>
        </w:rPr>
        <w:t>（三）</w:t>
      </w:r>
      <w:r w:rsidR="00565BB4" w:rsidRPr="00565BB4">
        <w:rPr>
          <w:rFonts w:ascii="宋体" w:cs="宋体" w:hint="eastAsia"/>
          <w:sz w:val="24"/>
          <w:szCs w:val="24"/>
        </w:rPr>
        <w:t>调查内容：本制度共设置8张报表，其中：7张定期报表，1张年度报表，内容包括反映全市金融业的发展规模和结构等方面的主要指标情况。</w:t>
      </w:r>
    </w:p>
    <w:p w:rsidR="00565BB4" w:rsidRDefault="00006F43" w:rsidP="003C794B">
      <w:pPr>
        <w:spacing w:line="360" w:lineRule="auto"/>
        <w:ind w:firstLineChars="200" w:firstLine="480"/>
        <w:rPr>
          <w:rFonts w:ascii="宋体" w:cs="宋体"/>
          <w:sz w:val="24"/>
          <w:szCs w:val="24"/>
        </w:rPr>
      </w:pPr>
      <w:r>
        <w:rPr>
          <w:rFonts w:ascii="宋体" w:cs="宋体" w:hint="eastAsia"/>
          <w:sz w:val="24"/>
          <w:szCs w:val="24"/>
        </w:rPr>
        <w:t>（</w:t>
      </w:r>
      <w:r w:rsidR="00250B40">
        <w:rPr>
          <w:rFonts w:ascii="宋体" w:cs="宋体" w:hint="eastAsia"/>
          <w:sz w:val="24"/>
          <w:szCs w:val="24"/>
        </w:rPr>
        <w:t>四</w:t>
      </w:r>
      <w:r>
        <w:rPr>
          <w:rFonts w:ascii="宋体" w:cs="宋体" w:hint="eastAsia"/>
          <w:sz w:val="24"/>
          <w:szCs w:val="24"/>
        </w:rPr>
        <w:t>）</w:t>
      </w:r>
      <w:r w:rsidR="00565BB4" w:rsidRPr="00565BB4">
        <w:rPr>
          <w:rFonts w:ascii="宋体" w:cs="宋体" w:hint="eastAsia"/>
          <w:sz w:val="24"/>
          <w:szCs w:val="24"/>
        </w:rPr>
        <w:t>组织实施方式：本制度遵循“统一制度、统计牵头、部门配合、集中处理、联合发布”的原则，市统计局负责建立金融业统计监测制度和开发统计网上直报系统，各有关职能部门负责收集、核定相关行业企业名录并配合统计部门组织、布置统计任务。各企业（单位）通过网上直报系统上报报表；市统计局负责督促相关企业（单位）准确、及时上报报表，同时对报表数据进行审核、汇总。人民银行：提供银行、小额贷款公司、财务公司企业名录及填报相关数据；地方金融监管局：提供证券经营部、期货经营部、担保、典当的企业名录及填报相关数据；保险协会：提供保险公司的企业名录和相关数据。</w:t>
      </w:r>
    </w:p>
    <w:p w:rsidR="00600ED4" w:rsidRDefault="00006F43" w:rsidP="003C794B">
      <w:pPr>
        <w:spacing w:line="360" w:lineRule="auto"/>
        <w:ind w:firstLineChars="200" w:firstLine="480"/>
        <w:rPr>
          <w:rFonts w:ascii="宋体" w:cs="宋体"/>
          <w:sz w:val="24"/>
          <w:szCs w:val="24"/>
        </w:rPr>
      </w:pPr>
      <w:r>
        <w:rPr>
          <w:rFonts w:ascii="宋体" w:cs="宋体" w:hint="eastAsia"/>
          <w:sz w:val="24"/>
          <w:szCs w:val="24"/>
        </w:rPr>
        <w:t>（</w:t>
      </w:r>
      <w:r w:rsidR="00250B40">
        <w:rPr>
          <w:rFonts w:ascii="宋体" w:cs="宋体" w:hint="eastAsia"/>
          <w:sz w:val="24"/>
          <w:szCs w:val="24"/>
        </w:rPr>
        <w:t>五</w:t>
      </w:r>
      <w:r>
        <w:rPr>
          <w:rFonts w:ascii="宋体" w:cs="宋体" w:hint="eastAsia"/>
          <w:sz w:val="24"/>
          <w:szCs w:val="24"/>
        </w:rPr>
        <w:t>）</w:t>
      </w:r>
      <w:r w:rsidR="00A66C7A">
        <w:rPr>
          <w:rFonts w:ascii="宋体" w:cs="宋体" w:hint="eastAsia"/>
          <w:sz w:val="24"/>
          <w:szCs w:val="24"/>
        </w:rPr>
        <w:t>调查</w:t>
      </w:r>
      <w:r w:rsidR="00A66C7A">
        <w:rPr>
          <w:rFonts w:ascii="宋体" w:cs="宋体"/>
          <w:sz w:val="24"/>
          <w:szCs w:val="24"/>
        </w:rPr>
        <w:t>频率</w:t>
      </w:r>
      <w:r w:rsidR="00A66C7A">
        <w:rPr>
          <w:rFonts w:ascii="宋体" w:cs="宋体" w:hint="eastAsia"/>
          <w:sz w:val="24"/>
          <w:szCs w:val="24"/>
        </w:rPr>
        <w:t>及</w:t>
      </w:r>
      <w:r w:rsidR="00A66C7A">
        <w:rPr>
          <w:rFonts w:ascii="宋体" w:cs="宋体"/>
          <w:sz w:val="24"/>
          <w:szCs w:val="24"/>
        </w:rPr>
        <w:t>调查时间</w:t>
      </w:r>
      <w:r w:rsidR="00A66C7A">
        <w:rPr>
          <w:rFonts w:ascii="宋体" w:cs="宋体" w:hint="eastAsia"/>
          <w:sz w:val="24"/>
          <w:szCs w:val="24"/>
        </w:rPr>
        <w:t>：本制度为年报、季报调查制度，</w:t>
      </w:r>
      <w:r w:rsidR="00A66C7A">
        <w:rPr>
          <w:rFonts w:ascii="宋体" w:cs="宋体"/>
          <w:sz w:val="24"/>
          <w:szCs w:val="24"/>
        </w:rPr>
        <w:t>从</w:t>
      </w:r>
      <w:r w:rsidR="00A66C7A">
        <w:rPr>
          <w:rFonts w:ascii="宋体" w:cs="宋体" w:hint="eastAsia"/>
          <w:sz w:val="24"/>
          <w:szCs w:val="24"/>
        </w:rPr>
        <w:t>2019年</w:t>
      </w:r>
      <w:r w:rsidR="00A66C7A">
        <w:rPr>
          <w:rFonts w:ascii="宋体" w:cs="宋体"/>
          <w:sz w:val="24"/>
          <w:szCs w:val="24"/>
        </w:rPr>
        <w:t>年报开始执行。</w:t>
      </w:r>
    </w:p>
    <w:p w:rsidR="00565BB4" w:rsidRDefault="00006F43" w:rsidP="003C794B">
      <w:pPr>
        <w:spacing w:line="360" w:lineRule="auto"/>
        <w:ind w:firstLineChars="200" w:firstLine="480"/>
        <w:rPr>
          <w:rFonts w:ascii="宋体" w:cs="宋体"/>
          <w:sz w:val="24"/>
          <w:szCs w:val="24"/>
        </w:rPr>
      </w:pPr>
      <w:r>
        <w:rPr>
          <w:rFonts w:ascii="宋体" w:cs="宋体" w:hint="eastAsia"/>
          <w:sz w:val="24"/>
          <w:szCs w:val="24"/>
        </w:rPr>
        <w:t>（</w:t>
      </w:r>
      <w:r w:rsidR="00250B40">
        <w:rPr>
          <w:rFonts w:ascii="宋体" w:cs="宋体" w:hint="eastAsia"/>
          <w:sz w:val="24"/>
          <w:szCs w:val="24"/>
        </w:rPr>
        <w:t>六</w:t>
      </w:r>
      <w:r>
        <w:rPr>
          <w:rFonts w:ascii="宋体" w:cs="宋体" w:hint="eastAsia"/>
          <w:sz w:val="24"/>
          <w:szCs w:val="24"/>
        </w:rPr>
        <w:t>）</w:t>
      </w:r>
      <w:r w:rsidR="00565BB4">
        <w:rPr>
          <w:rFonts w:ascii="宋体" w:cs="宋体" w:hint="eastAsia"/>
          <w:sz w:val="24"/>
          <w:szCs w:val="24"/>
        </w:rPr>
        <w:t>调查</w:t>
      </w:r>
      <w:r w:rsidR="00565BB4">
        <w:rPr>
          <w:rFonts w:ascii="宋体" w:cs="宋体"/>
          <w:sz w:val="24"/>
          <w:szCs w:val="24"/>
        </w:rPr>
        <w:t>方法</w:t>
      </w:r>
      <w:r w:rsidR="00565BB4">
        <w:rPr>
          <w:rFonts w:ascii="宋体" w:cs="宋体" w:hint="eastAsia"/>
          <w:sz w:val="24"/>
          <w:szCs w:val="24"/>
        </w:rPr>
        <w:t>及</w:t>
      </w:r>
      <w:r w:rsidR="00565BB4">
        <w:rPr>
          <w:rFonts w:ascii="宋体" w:cs="宋体"/>
          <w:sz w:val="24"/>
          <w:szCs w:val="24"/>
        </w:rPr>
        <w:t>报送要求：</w:t>
      </w:r>
      <w:r w:rsidR="00565BB4" w:rsidRPr="00565BB4">
        <w:rPr>
          <w:rFonts w:ascii="宋体" w:cs="宋体" w:hint="eastAsia"/>
          <w:sz w:val="24"/>
          <w:szCs w:val="24"/>
        </w:rPr>
        <w:t>调查方法为全数调查</w:t>
      </w:r>
      <w:r w:rsidR="00565BB4">
        <w:rPr>
          <w:rFonts w:ascii="宋体" w:cs="宋体" w:hint="eastAsia"/>
          <w:sz w:val="24"/>
          <w:szCs w:val="24"/>
        </w:rPr>
        <w:t>，调查单位</w:t>
      </w:r>
      <w:r w:rsidR="00565BB4">
        <w:rPr>
          <w:rFonts w:ascii="宋体" w:cs="宋体"/>
          <w:sz w:val="24"/>
          <w:szCs w:val="24"/>
        </w:rPr>
        <w:t>采取联网直报方式上报数据</w:t>
      </w:r>
      <w:r w:rsidR="00565BB4">
        <w:rPr>
          <w:rFonts w:ascii="宋体" w:cs="宋体" w:hint="eastAsia"/>
          <w:sz w:val="24"/>
          <w:szCs w:val="24"/>
        </w:rPr>
        <w:t>。</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w:t>
      </w:r>
      <w:r w:rsidR="00250B40">
        <w:rPr>
          <w:rFonts w:ascii="宋体" w:cs="宋体" w:hint="eastAsia"/>
          <w:sz w:val="24"/>
          <w:szCs w:val="24"/>
        </w:rPr>
        <w:t>七</w:t>
      </w:r>
      <w:r>
        <w:rPr>
          <w:rFonts w:ascii="宋体" w:cs="宋体" w:hint="eastAsia"/>
          <w:sz w:val="24"/>
          <w:szCs w:val="24"/>
        </w:rPr>
        <w:t>）</w:t>
      </w:r>
      <w:r w:rsidR="00A66C7A">
        <w:rPr>
          <w:rFonts w:ascii="宋体" w:cs="宋体" w:hint="eastAsia"/>
          <w:sz w:val="24"/>
          <w:szCs w:val="24"/>
        </w:rPr>
        <w:t>质量</w:t>
      </w:r>
      <w:r w:rsidR="00A66C7A">
        <w:rPr>
          <w:rFonts w:ascii="宋体" w:cs="宋体"/>
          <w:sz w:val="24"/>
          <w:szCs w:val="24"/>
        </w:rPr>
        <w:t>控制：</w:t>
      </w:r>
      <w:r>
        <w:rPr>
          <w:rFonts w:ascii="宋体" w:cs="宋体" w:hint="eastAsia"/>
          <w:sz w:val="24"/>
          <w:szCs w:val="24"/>
        </w:rPr>
        <w:t>本制度实行统一规范的统计分类标准，各部门、各有关企业（单位）必须严格执行统一的组织机构代码、行政区划代码、登记注册类型代码、产业分类代码等标准。</w:t>
      </w:r>
    </w:p>
    <w:p w:rsidR="00565BB4" w:rsidRDefault="00006F43" w:rsidP="003C794B">
      <w:pPr>
        <w:spacing w:line="360" w:lineRule="auto"/>
        <w:ind w:firstLineChars="200" w:firstLine="480"/>
        <w:rPr>
          <w:rFonts w:ascii="宋体" w:cs="宋体"/>
          <w:sz w:val="24"/>
          <w:szCs w:val="24"/>
        </w:rPr>
      </w:pPr>
      <w:r>
        <w:rPr>
          <w:rFonts w:ascii="宋体" w:cs="宋体" w:hint="eastAsia"/>
          <w:sz w:val="24"/>
          <w:szCs w:val="24"/>
        </w:rPr>
        <w:t>（</w:t>
      </w:r>
      <w:r w:rsidR="00250B40">
        <w:rPr>
          <w:rFonts w:ascii="宋体" w:cs="宋体" w:hint="eastAsia"/>
          <w:sz w:val="24"/>
          <w:szCs w:val="24"/>
        </w:rPr>
        <w:t>八</w:t>
      </w:r>
      <w:r>
        <w:rPr>
          <w:rFonts w:ascii="宋体" w:cs="宋体" w:hint="eastAsia"/>
          <w:sz w:val="24"/>
          <w:szCs w:val="24"/>
        </w:rPr>
        <w:t>）</w:t>
      </w:r>
      <w:r w:rsidR="00565BB4">
        <w:rPr>
          <w:rFonts w:ascii="宋体" w:cs="宋体" w:hint="eastAsia"/>
          <w:sz w:val="24"/>
          <w:szCs w:val="24"/>
        </w:rPr>
        <w:t>信息</w:t>
      </w:r>
      <w:r w:rsidR="00565BB4">
        <w:rPr>
          <w:rFonts w:ascii="宋体" w:cs="宋体"/>
          <w:sz w:val="24"/>
          <w:szCs w:val="24"/>
        </w:rPr>
        <w:t>共享及资料公布：</w:t>
      </w:r>
      <w:r w:rsidR="00565BB4">
        <w:rPr>
          <w:rFonts w:ascii="宋体" w:cs="宋体" w:hint="eastAsia"/>
          <w:sz w:val="24"/>
          <w:szCs w:val="24"/>
        </w:rPr>
        <w:t>建立</w:t>
      </w:r>
      <w:r w:rsidR="00565BB4">
        <w:rPr>
          <w:rFonts w:ascii="宋体" w:cs="宋体"/>
          <w:sz w:val="24"/>
          <w:szCs w:val="24"/>
        </w:rPr>
        <w:t>金融业主管部门</w:t>
      </w:r>
      <w:r w:rsidR="00565BB4">
        <w:rPr>
          <w:rFonts w:ascii="宋体" w:cs="宋体" w:hint="eastAsia"/>
          <w:sz w:val="24"/>
          <w:szCs w:val="24"/>
        </w:rPr>
        <w:t>数据共享机制</w:t>
      </w:r>
      <w:r w:rsidR="00565BB4">
        <w:rPr>
          <w:rFonts w:ascii="宋体" w:cs="宋体"/>
          <w:sz w:val="24"/>
          <w:szCs w:val="24"/>
        </w:rPr>
        <w:t>，</w:t>
      </w:r>
      <w:r w:rsidR="00565BB4" w:rsidRPr="00565BB4">
        <w:rPr>
          <w:rFonts w:ascii="宋体" w:cs="宋体" w:hint="eastAsia"/>
          <w:sz w:val="24"/>
          <w:szCs w:val="24"/>
        </w:rPr>
        <w:t>市统计局对全市金融业统计报表进行最终审核、汇总、发布有关金融业综合统计数据</w:t>
      </w:r>
      <w:r w:rsidR="00565BB4">
        <w:rPr>
          <w:rFonts w:ascii="宋体" w:cs="宋体" w:hint="eastAsia"/>
          <w:sz w:val="24"/>
          <w:szCs w:val="24"/>
        </w:rPr>
        <w:t>。</w:t>
      </w:r>
    </w:p>
    <w:p w:rsidR="00006F43" w:rsidRDefault="00565BB4" w:rsidP="003C794B">
      <w:pPr>
        <w:spacing w:line="360" w:lineRule="auto"/>
        <w:ind w:firstLineChars="200" w:firstLine="480"/>
        <w:rPr>
          <w:rFonts w:ascii="宋体" w:cs="宋体"/>
          <w:sz w:val="24"/>
          <w:szCs w:val="24"/>
        </w:rPr>
      </w:pPr>
      <w:r>
        <w:rPr>
          <w:rFonts w:ascii="宋体" w:cs="宋体" w:hint="eastAsia"/>
          <w:sz w:val="24"/>
          <w:szCs w:val="24"/>
        </w:rPr>
        <w:t>（</w:t>
      </w:r>
      <w:r w:rsidR="00250B40">
        <w:rPr>
          <w:rFonts w:ascii="宋体" w:cs="宋体" w:hint="eastAsia"/>
          <w:sz w:val="24"/>
          <w:szCs w:val="24"/>
        </w:rPr>
        <w:t>九</w:t>
      </w:r>
      <w:r>
        <w:rPr>
          <w:rFonts w:ascii="宋体" w:cs="宋体" w:hint="eastAsia"/>
          <w:sz w:val="24"/>
          <w:szCs w:val="24"/>
        </w:rPr>
        <w:t>）</w:t>
      </w:r>
      <w:r w:rsidR="00006F43">
        <w:rPr>
          <w:rFonts w:ascii="宋体" w:cs="宋体" w:hint="eastAsia"/>
          <w:sz w:val="24"/>
          <w:szCs w:val="24"/>
        </w:rPr>
        <w:t>本制度由市统计局负责解释。</w:t>
      </w:r>
    </w:p>
    <w:p w:rsidR="00250B40" w:rsidRDefault="00250B40" w:rsidP="003C794B">
      <w:pPr>
        <w:spacing w:line="360" w:lineRule="auto"/>
        <w:ind w:firstLineChars="200" w:firstLine="480"/>
        <w:rPr>
          <w:rFonts w:ascii="宋体" w:cs="宋体"/>
          <w:sz w:val="24"/>
          <w:szCs w:val="24"/>
        </w:rPr>
      </w:pPr>
    </w:p>
    <w:p w:rsidR="00250B40" w:rsidRPr="00250B40" w:rsidRDefault="00250B40" w:rsidP="003C794B">
      <w:pPr>
        <w:spacing w:line="360" w:lineRule="auto"/>
        <w:ind w:firstLineChars="200" w:firstLine="480"/>
        <w:rPr>
          <w:rFonts w:ascii="宋体" w:cs="宋体"/>
          <w:sz w:val="24"/>
          <w:szCs w:val="24"/>
        </w:rPr>
      </w:pPr>
    </w:p>
    <w:p w:rsidR="00006F43" w:rsidRDefault="00006F43" w:rsidP="003C794B">
      <w:pPr>
        <w:pStyle w:val="a3"/>
        <w:adjustRightInd w:val="0"/>
        <w:snapToGrid w:val="0"/>
        <w:ind w:firstLineChars="200" w:firstLine="643"/>
        <w:jc w:val="center"/>
        <w:rPr>
          <w:rFonts w:ascii="宋体" w:cs="Times New Roman"/>
          <w:sz w:val="21"/>
          <w:szCs w:val="21"/>
        </w:rPr>
      </w:pPr>
      <w:r>
        <w:rPr>
          <w:rFonts w:ascii="黑体" w:eastAsia="黑体" w:cs="黑体" w:hint="eastAsia"/>
          <w:b/>
          <w:bCs/>
          <w:kern w:val="0"/>
          <w:sz w:val="32"/>
          <w:szCs w:val="32"/>
        </w:rPr>
        <w:t>二、报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目</w:t>
      </w:r>
      <w:r>
        <w:rPr>
          <w:rFonts w:ascii="黑体" w:eastAsia="黑体" w:cs="黑体"/>
          <w:b/>
          <w:bCs/>
          <w:kern w:val="0"/>
          <w:sz w:val="32"/>
          <w:szCs w:val="32"/>
        </w:rPr>
        <w:t xml:space="preserve"> </w:t>
      </w:r>
      <w:r>
        <w:rPr>
          <w:rFonts w:ascii="黑体" w:eastAsia="黑体" w:cs="黑体" w:hint="eastAsia"/>
          <w:b/>
          <w:bCs/>
          <w:kern w:val="0"/>
          <w:sz w:val="32"/>
          <w:szCs w:val="32"/>
        </w:rPr>
        <w:t>录</w:t>
      </w:r>
    </w:p>
    <w:tbl>
      <w:tblPr>
        <w:tblpPr w:leftFromText="180" w:rightFromText="180" w:vertAnchor="text" w:tblpXSpec="center" w:tblpY="1"/>
        <w:tblOverlap w:val="never"/>
        <w:tblW w:w="11095" w:type="dxa"/>
        <w:tblLook w:val="00A0" w:firstRow="1" w:lastRow="0" w:firstColumn="1" w:lastColumn="0" w:noHBand="0" w:noVBand="0"/>
      </w:tblPr>
      <w:tblGrid>
        <w:gridCol w:w="1102"/>
        <w:gridCol w:w="2385"/>
        <w:gridCol w:w="613"/>
        <w:gridCol w:w="2190"/>
        <w:gridCol w:w="1757"/>
        <w:gridCol w:w="1524"/>
        <w:gridCol w:w="1524"/>
      </w:tblGrid>
      <w:tr w:rsidR="00670641" w:rsidRPr="00670641" w:rsidTr="00670641">
        <w:trPr>
          <w:trHeight w:val="750"/>
        </w:trPr>
        <w:tc>
          <w:tcPr>
            <w:tcW w:w="1102"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表号</w:t>
            </w:r>
          </w:p>
        </w:tc>
        <w:tc>
          <w:tcPr>
            <w:tcW w:w="2385" w:type="dxa"/>
            <w:tcBorders>
              <w:top w:val="single" w:sz="12" w:space="0" w:color="auto"/>
              <w:left w:val="nil"/>
              <w:bottom w:val="single" w:sz="4" w:space="0" w:color="auto"/>
              <w:right w:val="single" w:sz="4" w:space="0" w:color="auto"/>
            </w:tcBorders>
            <w:vAlign w:val="center"/>
          </w:tcPr>
          <w:p w:rsidR="00670641" w:rsidRDefault="00670641" w:rsidP="00670641">
            <w:pPr>
              <w:widowControl/>
              <w:ind w:leftChars="27" w:left="57"/>
              <w:jc w:val="center"/>
              <w:rPr>
                <w:rFonts w:ascii="宋体"/>
                <w:b/>
                <w:bCs/>
                <w:kern w:val="0"/>
                <w:sz w:val="18"/>
                <w:szCs w:val="18"/>
              </w:rPr>
            </w:pPr>
            <w:r>
              <w:rPr>
                <w:rFonts w:ascii="宋体" w:cs="宋体" w:hint="eastAsia"/>
                <w:b/>
                <w:bCs/>
                <w:kern w:val="0"/>
                <w:sz w:val="18"/>
                <w:szCs w:val="18"/>
              </w:rPr>
              <w:t>表名</w:t>
            </w:r>
          </w:p>
        </w:tc>
        <w:tc>
          <w:tcPr>
            <w:tcW w:w="613"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报告期别</w:t>
            </w:r>
          </w:p>
        </w:tc>
        <w:tc>
          <w:tcPr>
            <w:tcW w:w="2190"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统计范围</w:t>
            </w:r>
          </w:p>
        </w:tc>
        <w:tc>
          <w:tcPr>
            <w:tcW w:w="1757"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报送单位</w:t>
            </w:r>
          </w:p>
        </w:tc>
        <w:tc>
          <w:tcPr>
            <w:tcW w:w="1524"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报送日期</w:t>
            </w:r>
          </w:p>
        </w:tc>
        <w:tc>
          <w:tcPr>
            <w:tcW w:w="1524" w:type="dxa"/>
            <w:tcBorders>
              <w:top w:val="single" w:sz="12" w:space="0" w:color="auto"/>
              <w:left w:val="single" w:sz="4" w:space="0" w:color="auto"/>
              <w:bottom w:val="single" w:sz="4" w:space="0" w:color="auto"/>
            </w:tcBorders>
          </w:tcPr>
          <w:p w:rsidR="00670641" w:rsidRDefault="00670641" w:rsidP="00670641">
            <w:pPr>
              <w:widowControl/>
              <w:jc w:val="center"/>
              <w:rPr>
                <w:rFonts w:ascii="宋体" w:cs="宋体"/>
                <w:b/>
                <w:bCs/>
                <w:kern w:val="0"/>
                <w:sz w:val="18"/>
                <w:szCs w:val="18"/>
              </w:rPr>
            </w:pPr>
          </w:p>
          <w:p w:rsidR="00670641" w:rsidRDefault="00670641" w:rsidP="00670641">
            <w:pPr>
              <w:widowControl/>
              <w:ind w:firstLineChars="150" w:firstLine="271"/>
              <w:jc w:val="left"/>
              <w:rPr>
                <w:rFonts w:ascii="宋体" w:cs="宋体"/>
                <w:b/>
                <w:bCs/>
                <w:kern w:val="0"/>
                <w:sz w:val="18"/>
                <w:szCs w:val="18"/>
              </w:rPr>
            </w:pPr>
            <w:r>
              <w:rPr>
                <w:rFonts w:ascii="宋体" w:cs="宋体" w:hint="eastAsia"/>
                <w:b/>
                <w:bCs/>
                <w:kern w:val="0"/>
                <w:sz w:val="18"/>
                <w:szCs w:val="18"/>
              </w:rPr>
              <w:t>页</w:t>
            </w:r>
            <w:r>
              <w:rPr>
                <w:rFonts w:ascii="宋体" w:cs="宋体"/>
                <w:b/>
                <w:bCs/>
                <w:kern w:val="0"/>
                <w:sz w:val="18"/>
                <w:szCs w:val="18"/>
              </w:rPr>
              <w:t>码</w:t>
            </w:r>
          </w:p>
        </w:tc>
      </w:tr>
      <w:tr w:rsidR="00670641" w:rsidTr="00670641">
        <w:trPr>
          <w:trHeight w:val="234"/>
        </w:trPr>
        <w:tc>
          <w:tcPr>
            <w:tcW w:w="9571" w:type="dxa"/>
            <w:gridSpan w:val="6"/>
            <w:tcBorders>
              <w:top w:val="single" w:sz="4" w:space="0" w:color="auto"/>
              <w:left w:val="nil"/>
              <w:bottom w:val="single" w:sz="4" w:space="0" w:color="auto"/>
            </w:tcBorders>
            <w:vAlign w:val="center"/>
          </w:tcPr>
          <w:p w:rsidR="00670641" w:rsidRDefault="00670641" w:rsidP="00670641">
            <w:pPr>
              <w:widowControl/>
              <w:jc w:val="center"/>
              <w:rPr>
                <w:rFonts w:ascii="宋体"/>
                <w:kern w:val="0"/>
                <w:sz w:val="18"/>
                <w:szCs w:val="18"/>
              </w:rPr>
            </w:pPr>
            <w:r>
              <w:rPr>
                <w:rFonts w:ascii="宋体" w:cs="宋体"/>
                <w:sz w:val="18"/>
                <w:szCs w:val="18"/>
                <w:lang w:val="zh-CN"/>
              </w:rPr>
              <w:t>(</w:t>
            </w:r>
            <w:r>
              <w:rPr>
                <w:rFonts w:ascii="宋体" w:cs="宋体" w:hint="eastAsia"/>
                <w:sz w:val="18"/>
                <w:szCs w:val="18"/>
                <w:lang w:val="zh-CN"/>
              </w:rPr>
              <w:t>一</w:t>
            </w:r>
            <w:r>
              <w:rPr>
                <w:rFonts w:ascii="宋体" w:cs="宋体"/>
                <w:sz w:val="18"/>
                <w:szCs w:val="18"/>
                <w:lang w:val="zh-CN"/>
              </w:rPr>
              <w:t>)</w:t>
            </w:r>
            <w:r>
              <w:rPr>
                <w:rFonts w:ascii="宋体" w:cs="宋体" w:hint="eastAsia"/>
                <w:sz w:val="18"/>
                <w:szCs w:val="18"/>
                <w:lang w:val="zh-CN"/>
              </w:rPr>
              <w:t>年报</w:t>
            </w:r>
          </w:p>
        </w:tc>
        <w:tc>
          <w:tcPr>
            <w:tcW w:w="1524" w:type="dxa"/>
            <w:tcBorders>
              <w:top w:val="single" w:sz="4" w:space="0" w:color="auto"/>
              <w:left w:val="nil"/>
              <w:bottom w:val="single" w:sz="4" w:space="0" w:color="auto"/>
            </w:tcBorders>
          </w:tcPr>
          <w:p w:rsidR="00670641" w:rsidRDefault="00670641" w:rsidP="00670641">
            <w:pPr>
              <w:widowControl/>
              <w:jc w:val="center"/>
              <w:rPr>
                <w:rFonts w:ascii="宋体" w:cs="宋体"/>
                <w:sz w:val="18"/>
                <w:szCs w:val="18"/>
                <w:lang w:val="zh-CN"/>
              </w:rPr>
            </w:pPr>
          </w:p>
        </w:tc>
      </w:tr>
      <w:tr w:rsidR="00670641" w:rsidTr="00670641">
        <w:trPr>
          <w:trHeight w:val="449"/>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XQ101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sz w:val="18"/>
                <w:szCs w:val="18"/>
              </w:rPr>
              <w:t>单位基本情况表</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widowControl/>
              <w:jc w:val="center"/>
              <w:rPr>
                <w:rFonts w:ascii="宋体"/>
                <w:kern w:val="0"/>
                <w:sz w:val="18"/>
                <w:szCs w:val="18"/>
              </w:rPr>
            </w:pPr>
            <w:r>
              <w:rPr>
                <w:rFonts w:ascii="宋体" w:cs="宋体" w:hint="eastAsia"/>
                <w:kern w:val="0"/>
                <w:sz w:val="18"/>
                <w:szCs w:val="18"/>
              </w:rPr>
              <w:t>年报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全部金融业单位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kern w:val="0"/>
                <w:sz w:val="18"/>
                <w:szCs w:val="18"/>
              </w:rPr>
              <w:t>年后</w:t>
            </w:r>
            <w:r>
              <w:rPr>
                <w:rFonts w:ascii="宋体" w:cs="宋体"/>
                <w:kern w:val="0"/>
                <w:sz w:val="18"/>
                <w:szCs w:val="18"/>
              </w:rPr>
              <w:t>2</w:t>
            </w:r>
            <w:r>
              <w:rPr>
                <w:rFonts w:ascii="宋体" w:cs="宋体" w:hint="eastAsia"/>
                <w:kern w:val="0"/>
                <w:sz w:val="18"/>
                <w:szCs w:val="18"/>
              </w:rPr>
              <w:t>月</w:t>
            </w:r>
            <w:r>
              <w:rPr>
                <w:rFonts w:ascii="宋体" w:cs="宋体"/>
                <w:kern w:val="0"/>
                <w:sz w:val="18"/>
                <w:szCs w:val="18"/>
              </w:rPr>
              <w:t>28</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670641" w:rsidP="00CA5B8D">
            <w:pPr>
              <w:widowControl/>
              <w:jc w:val="center"/>
              <w:rPr>
                <w:rFonts w:ascii="宋体" w:cs="宋体"/>
                <w:kern w:val="0"/>
                <w:sz w:val="18"/>
                <w:szCs w:val="18"/>
              </w:rPr>
            </w:pPr>
            <w:r>
              <w:rPr>
                <w:rFonts w:ascii="宋体" w:cs="宋体"/>
                <w:kern w:val="0"/>
                <w:sz w:val="18"/>
                <w:szCs w:val="18"/>
              </w:rPr>
              <w:t>6</w:t>
            </w:r>
          </w:p>
        </w:tc>
      </w:tr>
      <w:tr w:rsidR="00670641" w:rsidTr="00670641">
        <w:trPr>
          <w:trHeight w:val="346"/>
        </w:trPr>
        <w:tc>
          <w:tcPr>
            <w:tcW w:w="9571" w:type="dxa"/>
            <w:gridSpan w:val="6"/>
            <w:tcBorders>
              <w:top w:val="nil"/>
              <w:left w:val="nil"/>
              <w:bottom w:val="single" w:sz="4" w:space="0" w:color="auto"/>
            </w:tcBorders>
            <w:vAlign w:val="center"/>
          </w:tcPr>
          <w:p w:rsidR="00670641" w:rsidRDefault="00670641" w:rsidP="00670641">
            <w:pPr>
              <w:widowControl/>
              <w:ind w:rightChars="-130" w:right="-273"/>
              <w:rPr>
                <w:rFonts w:ascii="宋体"/>
                <w:kern w:val="0"/>
                <w:sz w:val="18"/>
                <w:szCs w:val="18"/>
              </w:rPr>
            </w:pPr>
            <w:r>
              <w:rPr>
                <w:rFonts w:ascii="宋体" w:cs="宋体"/>
                <w:sz w:val="18"/>
                <w:szCs w:val="18"/>
                <w:lang w:val="zh-CN"/>
              </w:rPr>
              <w:t xml:space="preserve">                                                (</w:t>
            </w:r>
            <w:r>
              <w:rPr>
                <w:rFonts w:ascii="宋体" w:cs="宋体" w:hint="eastAsia"/>
                <w:sz w:val="18"/>
                <w:szCs w:val="18"/>
                <w:lang w:val="zh-CN"/>
              </w:rPr>
              <w:t>二</w:t>
            </w:r>
            <w:r>
              <w:rPr>
                <w:rFonts w:ascii="宋体" w:cs="宋体"/>
                <w:sz w:val="18"/>
                <w:szCs w:val="18"/>
                <w:lang w:val="zh-CN"/>
              </w:rPr>
              <w:t>)</w:t>
            </w:r>
            <w:r>
              <w:rPr>
                <w:rFonts w:ascii="宋体" w:cs="宋体" w:hint="eastAsia"/>
                <w:sz w:val="18"/>
                <w:szCs w:val="18"/>
                <w:lang w:val="zh-CN"/>
              </w:rPr>
              <w:t>定报</w:t>
            </w:r>
          </w:p>
        </w:tc>
        <w:tc>
          <w:tcPr>
            <w:tcW w:w="1524" w:type="dxa"/>
            <w:tcBorders>
              <w:top w:val="nil"/>
              <w:left w:val="nil"/>
              <w:bottom w:val="single" w:sz="4" w:space="0" w:color="auto"/>
            </w:tcBorders>
          </w:tcPr>
          <w:p w:rsidR="00670641" w:rsidRPr="00670641" w:rsidRDefault="00670641" w:rsidP="00CA5B8D">
            <w:pPr>
              <w:widowControl/>
              <w:jc w:val="center"/>
              <w:rPr>
                <w:rFonts w:ascii="宋体" w:cs="宋体"/>
                <w:kern w:val="0"/>
                <w:sz w:val="18"/>
                <w:szCs w:val="18"/>
              </w:rPr>
            </w:pP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olor w:val="000000"/>
                <w:kern w:val="0"/>
                <w:sz w:val="18"/>
                <w:szCs w:val="18"/>
              </w:rPr>
            </w:pPr>
            <w:r>
              <w:rPr>
                <w:rFonts w:ascii="宋体" w:cs="宋体"/>
                <w:kern w:val="0"/>
                <w:sz w:val="18"/>
                <w:szCs w:val="18"/>
              </w:rPr>
              <w:t>XQ201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color w:val="000000"/>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7</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XQ201-1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银行业主要指标分地区情况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8</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XQ202</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保险业财务状况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保险业法人单位和视同法人单位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9</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XQ203</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证券业及期货业财务状况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证券和期货业法人单位和视同法人单位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10</w:t>
            </w:r>
          </w:p>
        </w:tc>
      </w:tr>
      <w:tr w:rsidR="00670641" w:rsidTr="00670641">
        <w:trPr>
          <w:trHeight w:hRule="exact" w:val="567"/>
        </w:trPr>
        <w:tc>
          <w:tcPr>
            <w:tcW w:w="1102" w:type="dxa"/>
            <w:tcBorders>
              <w:top w:val="single" w:sz="4" w:space="0" w:color="auto"/>
              <w:left w:val="nil"/>
              <w:bottom w:val="single" w:sz="4" w:space="0" w:color="000000"/>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XQ204</w:t>
            </w:r>
          </w:p>
        </w:tc>
        <w:tc>
          <w:tcPr>
            <w:tcW w:w="2385"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服务业企业财务状况</w:t>
            </w:r>
          </w:p>
        </w:tc>
        <w:tc>
          <w:tcPr>
            <w:tcW w:w="613" w:type="dxa"/>
            <w:tcBorders>
              <w:top w:val="single" w:sz="4" w:space="0" w:color="auto"/>
              <w:left w:val="nil"/>
              <w:bottom w:val="single" w:sz="4" w:space="0" w:color="000000"/>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000000"/>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auto"/>
              <w:left w:val="nil"/>
              <w:bottom w:val="single" w:sz="4" w:space="0" w:color="000000"/>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000000"/>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11</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XQ205</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服务业非企业单位财务状况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p w:rsidR="00670641" w:rsidRDefault="00670641" w:rsidP="00670641">
            <w:pPr>
              <w:jc w:val="left"/>
              <w:rPr>
                <w:rFonts w:ascii="宋体"/>
                <w:kern w:val="0"/>
                <w:sz w:val="18"/>
                <w:szCs w:val="18"/>
              </w:rPr>
            </w:pP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12</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XQ206</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金融业单位主要业务情况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辖区内金融业单位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各有关部门</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13</w:t>
            </w:r>
          </w:p>
        </w:tc>
      </w:tr>
    </w:tbl>
    <w:p w:rsidR="00006F43" w:rsidRDefault="00006F43">
      <w:pPr>
        <w:pStyle w:val="a3"/>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r>
        <w:rPr>
          <w:rFonts w:ascii="黑体" w:eastAsia="黑体" w:cs="黑体" w:hint="eastAsia"/>
          <w:b/>
          <w:bCs/>
          <w:kern w:val="0"/>
          <w:sz w:val="32"/>
          <w:szCs w:val="32"/>
        </w:rPr>
        <w:t>三、调</w:t>
      </w:r>
      <w:r>
        <w:rPr>
          <w:rFonts w:ascii="黑体" w:eastAsia="黑体" w:cs="黑体"/>
          <w:b/>
          <w:bCs/>
          <w:kern w:val="0"/>
          <w:sz w:val="32"/>
          <w:szCs w:val="32"/>
        </w:rPr>
        <w:t xml:space="preserve"> </w:t>
      </w:r>
      <w:r>
        <w:rPr>
          <w:rFonts w:ascii="黑体" w:eastAsia="黑体" w:cs="黑体" w:hint="eastAsia"/>
          <w:b/>
          <w:bCs/>
          <w:kern w:val="0"/>
          <w:sz w:val="32"/>
          <w:szCs w:val="32"/>
        </w:rPr>
        <w:t>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式</w:t>
      </w:r>
    </w:p>
    <w:p w:rsidR="00006F43" w:rsidRPr="009923A9" w:rsidRDefault="00006F43" w:rsidP="003C794B">
      <w:pPr>
        <w:spacing w:line="300" w:lineRule="exact"/>
        <w:ind w:leftChars="-86" w:left="-181" w:firstLine="1"/>
        <w:jc w:val="center"/>
        <w:rPr>
          <w:rFonts w:ascii="黑体" w:eastAsia="黑体"/>
          <w:sz w:val="30"/>
          <w:szCs w:val="30"/>
        </w:rPr>
      </w:pPr>
      <w:r>
        <w:rPr>
          <w:rFonts w:ascii="宋体" w:cs="宋体" w:hint="eastAsia"/>
          <w:sz w:val="32"/>
          <w:szCs w:val="32"/>
        </w:rPr>
        <w:t>（单位基本情况）</w:t>
      </w:r>
    </w:p>
    <w:tbl>
      <w:tblPr>
        <w:tblW w:w="9570" w:type="dxa"/>
        <w:tblInd w:w="-106" w:type="dxa"/>
        <w:tblLook w:val="00A0" w:firstRow="1" w:lastRow="0" w:firstColumn="1" w:lastColumn="0" w:noHBand="0" w:noVBand="0"/>
      </w:tblPr>
      <w:tblGrid>
        <w:gridCol w:w="3417"/>
        <w:gridCol w:w="2822"/>
        <w:gridCol w:w="680"/>
        <w:gridCol w:w="3402"/>
      </w:tblGrid>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822"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X  Q  1</w:t>
            </w:r>
            <w:r w:rsidRPr="0021157D">
              <w:rPr>
                <w:rFonts w:ascii="宋体" w:hAnsi="宋体" w:cs="宋体"/>
                <w:color w:val="000000"/>
                <w:kern w:val="0"/>
                <w:sz w:val="18"/>
                <w:szCs w:val="18"/>
              </w:rPr>
              <w:t xml:space="preserve">  0  1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tcBorders>
              <w:top w:val="nil"/>
              <w:left w:val="nil"/>
              <w:bottom w:val="nil"/>
              <w:right w:val="nil"/>
            </w:tcBorders>
            <w:noWrap/>
            <w:vAlign w:val="center"/>
          </w:tcPr>
          <w:p w:rsidR="00006F43" w:rsidRPr="0021157D" w:rsidRDefault="00006F43" w:rsidP="002B5B43">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 xml:space="preserve"> 45</w:t>
            </w:r>
            <w:r w:rsidR="004D4D24">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822" w:type="dxa"/>
            <w:tcBorders>
              <w:top w:val="nil"/>
              <w:left w:val="nil"/>
              <w:bottom w:val="nil"/>
              <w:right w:val="nil"/>
            </w:tcBorders>
            <w:noWrap/>
            <w:vAlign w:val="center"/>
          </w:tcPr>
          <w:p w:rsidR="00006F43" w:rsidRPr="0021157D" w:rsidRDefault="00406F64" w:rsidP="00F533EE">
            <w:pPr>
              <w:widowControl/>
              <w:jc w:val="center"/>
              <w:rPr>
                <w:rFonts w:ascii="宋体"/>
                <w:color w:val="000000"/>
                <w:kern w:val="0"/>
                <w:sz w:val="18"/>
                <w:szCs w:val="18"/>
              </w:rPr>
            </w:pPr>
            <w:r>
              <w:rPr>
                <w:rFonts w:ascii="宋体" w:hAnsi="宋体" w:cs="宋体"/>
                <w:color w:val="000000"/>
                <w:kern w:val="0"/>
                <w:sz w:val="18"/>
                <w:szCs w:val="18"/>
              </w:rPr>
              <w:t>20</w:t>
            </w:r>
            <w:r w:rsidR="004D4D24">
              <w:rPr>
                <w:rFonts w:ascii="宋体" w:hAnsi="宋体" w:cs="宋体" w:hint="eastAsia"/>
                <w:color w:val="000000"/>
                <w:kern w:val="0"/>
                <w:sz w:val="18"/>
                <w:szCs w:val="18"/>
              </w:rPr>
              <w:t>2</w:t>
            </w:r>
            <w:r w:rsidR="005B7D09">
              <w:rPr>
                <w:rFonts w:ascii="宋体" w:hAnsi="宋体" w:cs="宋体" w:hint="eastAsia"/>
                <w:color w:val="000000"/>
                <w:kern w:val="0"/>
                <w:sz w:val="18"/>
                <w:szCs w:val="18"/>
              </w:rPr>
              <w:t>0</w:t>
            </w:r>
            <w:r w:rsidR="00006F43" w:rsidRPr="0021157D">
              <w:rPr>
                <w:rFonts w:ascii="宋体" w:hAnsi="宋体" w:cs="宋体" w:hint="eastAsia"/>
                <w:color w:val="000000"/>
                <w:kern w:val="0"/>
                <w:sz w:val="18"/>
                <w:szCs w:val="18"/>
              </w:rPr>
              <w:t>年</w:t>
            </w:r>
          </w:p>
        </w:tc>
        <w:tc>
          <w:tcPr>
            <w:tcW w:w="3402"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2</w:t>
            </w:r>
            <w:r w:rsidR="00486CC1">
              <w:rPr>
                <w:rFonts w:ascii="宋体" w:hAnsi="宋体" w:cs="宋体" w:hint="eastAsia"/>
                <w:color w:val="000000"/>
                <w:kern w:val="0"/>
                <w:sz w:val="18"/>
                <w:szCs w:val="18"/>
              </w:rPr>
              <w:t xml:space="preserve"> </w:t>
            </w:r>
            <w:r w:rsidR="00486CC1">
              <w:rPr>
                <w:rFonts w:ascii="宋体" w:hAnsi="宋体" w:cs="宋体"/>
                <w:color w:val="000000"/>
                <w:kern w:val="0"/>
                <w:sz w:val="18"/>
                <w:szCs w:val="18"/>
              </w:rPr>
              <w:t>0</w:t>
            </w:r>
            <w:r w:rsidR="004D4D24">
              <w:rPr>
                <w:rFonts w:ascii="宋体" w:hAnsi="宋体" w:cs="宋体" w:hint="eastAsia"/>
                <w:color w:val="000000"/>
                <w:kern w:val="0"/>
                <w:sz w:val="18"/>
                <w:szCs w:val="18"/>
              </w:rPr>
              <w:t xml:space="preserve"> 2 2</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00CA5B8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X="-459" w:tblpY="84"/>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34"/>
        <w:gridCol w:w="2243"/>
        <w:gridCol w:w="2125"/>
        <w:gridCol w:w="212"/>
        <w:gridCol w:w="287"/>
        <w:gridCol w:w="2234"/>
        <w:gridCol w:w="2571"/>
      </w:tblGrid>
      <w:tr w:rsidR="00006F43">
        <w:trPr>
          <w:trHeight w:val="1846"/>
        </w:trPr>
        <w:tc>
          <w:tcPr>
            <w:tcW w:w="4902" w:type="dxa"/>
            <w:gridSpan w:val="3"/>
          </w:tcPr>
          <w:p w:rsidR="00006F43" w:rsidRDefault="00006F43" w:rsidP="009923A9">
            <w:pPr>
              <w:spacing w:line="340" w:lineRule="exact"/>
              <w:rPr>
                <w:rFonts w:ascii="宋体"/>
                <w:sz w:val="18"/>
                <w:szCs w:val="18"/>
              </w:rPr>
            </w:pPr>
            <w:r>
              <w:rPr>
                <w:rFonts w:ascii="宋体" w:cs="宋体" w:hint="eastAsia"/>
                <w:sz w:val="18"/>
                <w:szCs w:val="18"/>
              </w:rPr>
              <w:t>《中华人民共和国统计法》</w:t>
            </w:r>
            <w:r>
              <w:rPr>
                <w:rFonts w:cs="宋体" w:hint="eastAsia"/>
                <w:color w:val="000000"/>
                <w:sz w:val="18"/>
                <w:szCs w:val="18"/>
              </w:rPr>
              <w:t>第七条规定：</w:t>
            </w:r>
            <w:r>
              <w:rPr>
                <w:rFonts w:ascii="??" w:hAnsi="??" w:cs="??"/>
                <w:color w:val="000000"/>
                <w:sz w:val="18"/>
                <w:szCs w:val="18"/>
              </w:rPr>
              <w:t> </w:t>
            </w:r>
            <w:r>
              <w:rPr>
                <w:rFonts w:cs="宋体" w:hint="eastAsia"/>
                <w:color w:val="000000"/>
                <w:sz w:val="18"/>
                <w:szCs w:val="18"/>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499" w:type="dxa"/>
            <w:gridSpan w:val="2"/>
            <w:tcBorders>
              <w:left w:val="single" w:sz="4" w:space="0" w:color="auto"/>
              <w:right w:val="single" w:sz="4" w:space="0" w:color="auto"/>
            </w:tcBorders>
          </w:tcPr>
          <w:p w:rsidR="00006F43" w:rsidRDefault="00006F43" w:rsidP="009923A9">
            <w:pPr>
              <w:spacing w:line="340" w:lineRule="exact"/>
              <w:rPr>
                <w:rFonts w:ascii="宋体" w:cs="宋体"/>
                <w:sz w:val="18"/>
                <w:szCs w:val="18"/>
              </w:rPr>
            </w:pPr>
            <w:r>
              <w:rPr>
                <w:rFonts w:ascii="宋体" w:cs="宋体"/>
                <w:sz w:val="18"/>
                <w:szCs w:val="18"/>
              </w:rPr>
              <w:t>01</w:t>
            </w:r>
          </w:p>
          <w:p w:rsidR="00006F43" w:rsidRDefault="00006F43" w:rsidP="009923A9">
            <w:pPr>
              <w:spacing w:line="340" w:lineRule="exact"/>
              <w:rPr>
                <w:rFonts w:ascii="宋体" w:cs="宋体"/>
                <w:sz w:val="18"/>
                <w:szCs w:val="18"/>
              </w:rPr>
            </w:pPr>
            <w:r>
              <w:rPr>
                <w:rFonts w:ascii="宋体" w:cs="宋体"/>
                <w:sz w:val="18"/>
                <w:szCs w:val="18"/>
              </w:rPr>
              <w:t>02</w:t>
            </w:r>
          </w:p>
          <w:p w:rsidR="00006F43" w:rsidRDefault="00006F43" w:rsidP="009923A9">
            <w:pPr>
              <w:spacing w:line="340" w:lineRule="exact"/>
              <w:rPr>
                <w:rFonts w:ascii="宋体" w:cs="宋体"/>
                <w:sz w:val="18"/>
                <w:szCs w:val="18"/>
              </w:rPr>
            </w:pPr>
            <w:r>
              <w:rPr>
                <w:rFonts w:ascii="宋体" w:cs="宋体"/>
                <w:sz w:val="18"/>
                <w:szCs w:val="18"/>
              </w:rPr>
              <w:t>03</w:t>
            </w:r>
          </w:p>
          <w:p w:rsidR="00006F43" w:rsidRDefault="00006F43" w:rsidP="009923A9">
            <w:pPr>
              <w:spacing w:line="340" w:lineRule="exact"/>
              <w:rPr>
                <w:rFonts w:ascii="宋体" w:cs="宋体"/>
                <w:sz w:val="18"/>
                <w:szCs w:val="18"/>
              </w:rPr>
            </w:pPr>
            <w:r>
              <w:rPr>
                <w:rFonts w:ascii="宋体" w:cs="宋体"/>
                <w:sz w:val="18"/>
                <w:szCs w:val="18"/>
              </w:rPr>
              <w:t>04</w:t>
            </w:r>
          </w:p>
          <w:p w:rsidR="00006F43" w:rsidRDefault="00006F43" w:rsidP="009923A9">
            <w:pPr>
              <w:spacing w:line="340" w:lineRule="exact"/>
              <w:rPr>
                <w:rFonts w:ascii="宋体" w:cs="宋体"/>
                <w:sz w:val="18"/>
                <w:szCs w:val="18"/>
              </w:rPr>
            </w:pPr>
            <w:r>
              <w:rPr>
                <w:rFonts w:ascii="宋体" w:cs="宋体"/>
                <w:sz w:val="18"/>
                <w:szCs w:val="18"/>
              </w:rPr>
              <w:t>05</w:t>
            </w:r>
          </w:p>
        </w:tc>
        <w:tc>
          <w:tcPr>
            <w:tcW w:w="4805" w:type="dxa"/>
            <w:gridSpan w:val="2"/>
            <w:tcBorders>
              <w:left w:val="single" w:sz="4" w:space="0" w:color="auto"/>
            </w:tcBorders>
          </w:tcPr>
          <w:p w:rsidR="00006F43" w:rsidRDefault="00006F43" w:rsidP="009923A9">
            <w:pPr>
              <w:spacing w:line="340" w:lineRule="exact"/>
              <w:rPr>
                <w:rFonts w:ascii="宋体"/>
                <w:sz w:val="18"/>
                <w:szCs w:val="18"/>
              </w:rPr>
            </w:pPr>
            <w:r>
              <w:rPr>
                <w:rFonts w:ascii="宋体" w:cs="宋体" w:hint="eastAsia"/>
                <w:sz w:val="18"/>
                <w:szCs w:val="18"/>
              </w:rPr>
              <w:t>组织机构代码</w:t>
            </w:r>
            <w:r>
              <w:rPr>
                <w:rFonts w:ascii="宋体" w:cs="宋体"/>
                <w:sz w:val="18"/>
                <w:szCs w:val="18"/>
              </w:rPr>
              <w:t xml:space="preserve">  </w:t>
            </w:r>
            <w:r>
              <w:rPr>
                <w:rFonts w:ascii="宋体" w:cs="宋体" w:hint="eastAsia"/>
                <w:sz w:val="18"/>
                <w:szCs w:val="18"/>
              </w:rPr>
              <w:t>□□□□□□□□</w:t>
            </w:r>
            <w:r>
              <w:rPr>
                <w:rFonts w:ascii="宋体"/>
                <w:sz w:val="18"/>
                <w:szCs w:val="18"/>
              </w:rPr>
              <w:t>—</w:t>
            </w:r>
            <w:r>
              <w:rPr>
                <w:rFonts w:ascii="宋体" w:cs="宋体" w:hint="eastAsia"/>
                <w:sz w:val="18"/>
                <w:szCs w:val="18"/>
              </w:rPr>
              <w:t>□</w:t>
            </w:r>
          </w:p>
          <w:p w:rsidR="00006F43" w:rsidRDefault="00006F43" w:rsidP="009923A9">
            <w:pPr>
              <w:spacing w:line="340" w:lineRule="exact"/>
              <w:rPr>
                <w:rFonts w:ascii="宋体" w:cs="宋体"/>
                <w:sz w:val="18"/>
                <w:szCs w:val="18"/>
                <w:u w:val="single"/>
              </w:rPr>
            </w:pPr>
            <w:r>
              <w:rPr>
                <w:rFonts w:ascii="宋体" w:cs="宋体" w:hint="eastAsia"/>
                <w:sz w:val="18"/>
                <w:szCs w:val="18"/>
              </w:rPr>
              <w:t>单位详细名称</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u w:val="single"/>
              </w:rPr>
            </w:pPr>
            <w:r>
              <w:rPr>
                <w:rFonts w:ascii="宋体" w:cs="宋体" w:hint="eastAsia"/>
                <w:sz w:val="18"/>
                <w:szCs w:val="18"/>
              </w:rPr>
              <w:t>单位负责人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统计负责人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详细地址</w:t>
            </w:r>
            <w:r>
              <w:rPr>
                <w:rFonts w:ascii="宋体" w:cs="宋体"/>
                <w:sz w:val="18"/>
                <w:szCs w:val="18"/>
              </w:rPr>
              <w:t xml:space="preserve">      </w:t>
            </w:r>
            <w:r>
              <w:rPr>
                <w:rFonts w:ascii="宋体" w:cs="宋体"/>
                <w:sz w:val="18"/>
                <w:szCs w:val="18"/>
                <w:u w:val="single"/>
              </w:rPr>
              <w:t xml:space="preserve">                           </w:t>
            </w:r>
          </w:p>
        </w:tc>
      </w:tr>
      <w:tr w:rsidR="00006F43">
        <w:trPr>
          <w:trHeight w:val="1495"/>
        </w:trPr>
        <w:tc>
          <w:tcPr>
            <w:tcW w:w="534" w:type="dxa"/>
            <w:tcBorders>
              <w:right w:val="single" w:sz="2" w:space="0" w:color="auto"/>
            </w:tcBorders>
          </w:tcPr>
          <w:p w:rsidR="00006F43" w:rsidRDefault="00006F43" w:rsidP="009923A9">
            <w:pPr>
              <w:spacing w:line="340" w:lineRule="exact"/>
              <w:rPr>
                <w:rFonts w:ascii="宋体" w:cs="宋体"/>
                <w:sz w:val="18"/>
                <w:szCs w:val="18"/>
              </w:rPr>
            </w:pPr>
            <w:r>
              <w:rPr>
                <w:rFonts w:ascii="宋体" w:cs="宋体"/>
                <w:sz w:val="18"/>
                <w:szCs w:val="18"/>
              </w:rPr>
              <w:t>06</w:t>
            </w:r>
          </w:p>
          <w:p w:rsidR="00006F43" w:rsidRDefault="00006F43" w:rsidP="009923A9">
            <w:pPr>
              <w:spacing w:line="340" w:lineRule="exact"/>
              <w:rPr>
                <w:rFonts w:ascii="宋体" w:cs="宋体"/>
                <w:sz w:val="18"/>
                <w:szCs w:val="18"/>
              </w:rPr>
            </w:pPr>
            <w:r>
              <w:rPr>
                <w:rFonts w:ascii="宋体" w:cs="宋体"/>
                <w:sz w:val="18"/>
                <w:szCs w:val="18"/>
              </w:rPr>
              <w:t>07</w:t>
            </w:r>
          </w:p>
          <w:p w:rsidR="00006F43" w:rsidRDefault="00006F43" w:rsidP="009923A9">
            <w:pPr>
              <w:spacing w:line="340" w:lineRule="exact"/>
              <w:rPr>
                <w:rFonts w:ascii="宋体" w:cs="宋体"/>
                <w:sz w:val="18"/>
                <w:szCs w:val="18"/>
              </w:rPr>
            </w:pPr>
            <w:r>
              <w:rPr>
                <w:rFonts w:ascii="宋体" w:cs="宋体"/>
                <w:sz w:val="18"/>
                <w:szCs w:val="18"/>
              </w:rPr>
              <w:t>08</w:t>
            </w:r>
          </w:p>
          <w:p w:rsidR="00006F43" w:rsidRDefault="00006F43" w:rsidP="009923A9">
            <w:pPr>
              <w:spacing w:line="340" w:lineRule="exact"/>
              <w:rPr>
                <w:rFonts w:ascii="宋体" w:cs="宋体"/>
                <w:sz w:val="18"/>
                <w:szCs w:val="18"/>
              </w:rPr>
            </w:pPr>
            <w:r>
              <w:rPr>
                <w:rFonts w:ascii="宋体" w:cs="宋体"/>
                <w:sz w:val="18"/>
                <w:szCs w:val="18"/>
              </w:rPr>
              <w:t>09</w:t>
            </w:r>
          </w:p>
        </w:tc>
        <w:tc>
          <w:tcPr>
            <w:tcW w:w="9672" w:type="dxa"/>
            <w:gridSpan w:val="6"/>
            <w:tcBorders>
              <w:left w:val="single" w:sz="2" w:space="0" w:color="auto"/>
            </w:tcBorders>
          </w:tcPr>
          <w:p w:rsidR="00006F43" w:rsidRDefault="00006F43" w:rsidP="009923A9">
            <w:pPr>
              <w:spacing w:line="340" w:lineRule="exact"/>
              <w:rPr>
                <w:rFonts w:ascii="宋体" w:cs="宋体"/>
                <w:sz w:val="18"/>
                <w:szCs w:val="18"/>
                <w:u w:val="single"/>
              </w:rPr>
            </w:pPr>
            <w:r>
              <w:rPr>
                <w:rFonts w:ascii="宋体" w:cs="宋体" w:hint="eastAsia"/>
                <w:sz w:val="18"/>
                <w:szCs w:val="18"/>
              </w:rPr>
              <w:t>联系电话</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rPr>
            </w:pPr>
            <w:r>
              <w:rPr>
                <w:rFonts w:ascii="宋体" w:cs="宋体" w:hint="eastAsia"/>
                <w:sz w:val="18"/>
                <w:szCs w:val="18"/>
              </w:rPr>
              <w:t>县（市、区）</w:t>
            </w:r>
            <w:r>
              <w:rPr>
                <w:rFonts w:ascii="宋体" w:cs="宋体"/>
                <w:sz w:val="18"/>
                <w:szCs w:val="18"/>
              </w:rPr>
              <w:t xml:space="preserve">  </w:t>
            </w:r>
            <w:r>
              <w:rPr>
                <w:rFonts w:ascii="宋体" w:cs="宋体"/>
                <w:sz w:val="18"/>
                <w:szCs w:val="18"/>
                <w:u w:val="single"/>
              </w:rPr>
              <w:t xml:space="preserve">                         </w:t>
            </w:r>
            <w:r>
              <w:rPr>
                <w:rFonts w:ascii="宋体" w:cs="宋体"/>
                <w:sz w:val="18"/>
                <w:szCs w:val="18"/>
              </w:rPr>
              <w:t xml:space="preserve"> </w:t>
            </w:r>
          </w:p>
          <w:p w:rsidR="00006F43" w:rsidRDefault="00006F43" w:rsidP="009923A9">
            <w:pPr>
              <w:spacing w:line="340" w:lineRule="exact"/>
              <w:rPr>
                <w:rFonts w:ascii="宋体"/>
                <w:sz w:val="18"/>
                <w:szCs w:val="18"/>
              </w:rPr>
            </w:pPr>
            <w:r>
              <w:rPr>
                <w:rFonts w:ascii="宋体" w:cs="宋体" w:hint="eastAsia"/>
                <w:sz w:val="18"/>
                <w:szCs w:val="18"/>
              </w:rPr>
              <w:t>街道（镇）</w:t>
            </w:r>
            <w:r>
              <w:rPr>
                <w:rFonts w:ascii="宋体" w:cs="宋体"/>
                <w:sz w:val="18"/>
                <w:szCs w:val="18"/>
                <w:u w:val="single"/>
              </w:rPr>
              <w:t xml:space="preserve">                       </w:t>
            </w:r>
            <w:r>
              <w:rPr>
                <w:rFonts w:ascii="宋体" w:cs="宋体" w:hint="eastAsia"/>
                <w:sz w:val="18"/>
                <w:szCs w:val="18"/>
              </w:rPr>
              <w:t>居（村）委会</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区划代码</w:t>
            </w:r>
            <w:r>
              <w:rPr>
                <w:rFonts w:ascii="宋体" w:cs="宋体"/>
                <w:sz w:val="18"/>
                <w:szCs w:val="18"/>
              </w:rPr>
              <w:t xml:space="preserve">  </w:t>
            </w:r>
            <w:r>
              <w:rPr>
                <w:rFonts w:ascii="宋体" w:cs="宋体" w:hint="eastAsia"/>
                <w:sz w:val="18"/>
                <w:szCs w:val="18"/>
              </w:rPr>
              <w:t>□□□□□□□□□□□□</w:t>
            </w:r>
          </w:p>
        </w:tc>
      </w:tr>
      <w:tr w:rsidR="00006F43">
        <w:trPr>
          <w:trHeight w:hRule="exact" w:val="2863"/>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10</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登记注册类型</w:t>
            </w:r>
          </w:p>
          <w:p w:rsidR="00006F43" w:rsidRDefault="00006F43" w:rsidP="009923A9">
            <w:pPr>
              <w:spacing w:line="340" w:lineRule="exact"/>
              <w:rPr>
                <w:rFonts w:ascii="宋体"/>
                <w:b/>
                <w:bCs/>
                <w:sz w:val="18"/>
                <w:szCs w:val="18"/>
              </w:rPr>
            </w:pPr>
            <w:r>
              <w:rPr>
                <w:rFonts w:ascii="宋体" w:cs="宋体" w:hint="eastAsia"/>
                <w:b/>
                <w:bCs/>
                <w:sz w:val="18"/>
                <w:szCs w:val="18"/>
              </w:rPr>
              <w:t>内资</w:t>
            </w:r>
          </w:p>
          <w:p w:rsidR="00006F43" w:rsidRDefault="00006F43" w:rsidP="009923A9">
            <w:pPr>
              <w:spacing w:line="340" w:lineRule="exact"/>
              <w:rPr>
                <w:rFonts w:ascii="宋体"/>
                <w:sz w:val="18"/>
                <w:szCs w:val="18"/>
              </w:rPr>
            </w:pPr>
            <w:r>
              <w:rPr>
                <w:rFonts w:ascii="宋体" w:cs="宋体"/>
                <w:sz w:val="18"/>
                <w:szCs w:val="18"/>
              </w:rPr>
              <w:t xml:space="preserve">110 </w:t>
            </w:r>
            <w:r>
              <w:rPr>
                <w:rFonts w:ascii="宋体" w:cs="宋体" w:hint="eastAsia"/>
                <w:sz w:val="18"/>
                <w:szCs w:val="18"/>
              </w:rPr>
              <w:t>国有</w:t>
            </w:r>
          </w:p>
          <w:p w:rsidR="00006F43" w:rsidRDefault="00006F43" w:rsidP="009923A9">
            <w:pPr>
              <w:spacing w:line="340" w:lineRule="exact"/>
              <w:rPr>
                <w:rFonts w:ascii="宋体"/>
                <w:sz w:val="18"/>
                <w:szCs w:val="18"/>
              </w:rPr>
            </w:pPr>
            <w:r>
              <w:rPr>
                <w:rFonts w:ascii="宋体" w:cs="宋体"/>
                <w:sz w:val="18"/>
                <w:szCs w:val="18"/>
              </w:rPr>
              <w:t xml:space="preserve">120 </w:t>
            </w:r>
            <w:r>
              <w:rPr>
                <w:rFonts w:ascii="宋体" w:cs="宋体" w:hint="eastAsia"/>
                <w:sz w:val="18"/>
                <w:szCs w:val="18"/>
              </w:rPr>
              <w:t>集体</w:t>
            </w:r>
          </w:p>
          <w:p w:rsidR="00006F43" w:rsidRDefault="00006F43" w:rsidP="009923A9">
            <w:pPr>
              <w:spacing w:line="340" w:lineRule="exact"/>
              <w:rPr>
                <w:rFonts w:ascii="宋体"/>
                <w:sz w:val="18"/>
                <w:szCs w:val="18"/>
              </w:rPr>
            </w:pPr>
            <w:r>
              <w:rPr>
                <w:rFonts w:ascii="宋体" w:cs="宋体"/>
                <w:sz w:val="18"/>
                <w:szCs w:val="18"/>
              </w:rPr>
              <w:t xml:space="preserve">130 </w:t>
            </w:r>
            <w:r>
              <w:rPr>
                <w:rFonts w:ascii="宋体" w:cs="宋体" w:hint="eastAsia"/>
                <w:sz w:val="18"/>
                <w:szCs w:val="18"/>
              </w:rPr>
              <w:t>股份合作</w:t>
            </w:r>
          </w:p>
          <w:p w:rsidR="00006F43" w:rsidRDefault="00006F43" w:rsidP="009923A9">
            <w:pPr>
              <w:spacing w:line="340" w:lineRule="exact"/>
              <w:rPr>
                <w:rFonts w:ascii="宋体"/>
                <w:sz w:val="18"/>
                <w:szCs w:val="18"/>
              </w:rPr>
            </w:pPr>
            <w:r>
              <w:rPr>
                <w:rFonts w:ascii="宋体" w:cs="宋体"/>
                <w:sz w:val="18"/>
                <w:szCs w:val="18"/>
              </w:rPr>
              <w:t xml:space="preserve">141 </w:t>
            </w:r>
            <w:r>
              <w:rPr>
                <w:rFonts w:ascii="宋体" w:cs="宋体" w:hint="eastAsia"/>
                <w:sz w:val="18"/>
                <w:szCs w:val="18"/>
              </w:rPr>
              <w:t>国有联营</w:t>
            </w:r>
          </w:p>
          <w:p w:rsidR="00006F43" w:rsidRDefault="00006F43" w:rsidP="009923A9">
            <w:pPr>
              <w:spacing w:line="340" w:lineRule="exact"/>
              <w:rPr>
                <w:rFonts w:ascii="宋体"/>
                <w:sz w:val="18"/>
                <w:szCs w:val="18"/>
              </w:rPr>
            </w:pPr>
            <w:r>
              <w:rPr>
                <w:rFonts w:ascii="宋体" w:cs="宋体"/>
                <w:sz w:val="18"/>
                <w:szCs w:val="18"/>
              </w:rPr>
              <w:t xml:space="preserve">142 </w:t>
            </w:r>
            <w:r>
              <w:rPr>
                <w:rFonts w:ascii="宋体" w:cs="宋体" w:hint="eastAsia"/>
                <w:sz w:val="18"/>
                <w:szCs w:val="18"/>
              </w:rPr>
              <w:t>集体联营</w:t>
            </w:r>
          </w:p>
          <w:p w:rsidR="00006F43" w:rsidRDefault="00006F43" w:rsidP="009923A9">
            <w:pPr>
              <w:spacing w:line="340" w:lineRule="exact"/>
              <w:rPr>
                <w:rFonts w:ascii="宋体"/>
                <w:sz w:val="18"/>
                <w:szCs w:val="18"/>
              </w:rPr>
            </w:pPr>
            <w:r>
              <w:rPr>
                <w:rFonts w:ascii="宋体" w:cs="宋体"/>
                <w:sz w:val="18"/>
                <w:szCs w:val="18"/>
              </w:rPr>
              <w:t xml:space="preserve">143 </w:t>
            </w:r>
            <w:r>
              <w:rPr>
                <w:rFonts w:ascii="宋体" w:cs="宋体" w:hint="eastAsia"/>
                <w:sz w:val="18"/>
                <w:szCs w:val="18"/>
              </w:rPr>
              <w:t>国有与集体联营</w:t>
            </w:r>
          </w:p>
        </w:tc>
        <w:tc>
          <w:tcPr>
            <w:tcW w:w="2125" w:type="dxa"/>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149 </w:t>
            </w:r>
            <w:r>
              <w:rPr>
                <w:rFonts w:ascii="宋体" w:cs="宋体" w:hint="eastAsia"/>
                <w:sz w:val="18"/>
                <w:szCs w:val="18"/>
              </w:rPr>
              <w:t>其他联营</w:t>
            </w:r>
          </w:p>
          <w:p w:rsidR="00006F43" w:rsidRDefault="00006F43" w:rsidP="009923A9">
            <w:pPr>
              <w:spacing w:line="340" w:lineRule="exact"/>
              <w:rPr>
                <w:rFonts w:ascii="宋体"/>
                <w:sz w:val="18"/>
                <w:szCs w:val="18"/>
              </w:rPr>
            </w:pPr>
            <w:r>
              <w:rPr>
                <w:rFonts w:ascii="宋体" w:cs="宋体"/>
                <w:sz w:val="18"/>
                <w:szCs w:val="18"/>
              </w:rPr>
              <w:t xml:space="preserve">151 </w:t>
            </w:r>
            <w:r>
              <w:rPr>
                <w:rFonts w:ascii="宋体" w:cs="宋体" w:hint="eastAsia"/>
                <w:sz w:val="18"/>
                <w:szCs w:val="18"/>
              </w:rPr>
              <w:t>国有独资公司</w:t>
            </w:r>
          </w:p>
          <w:p w:rsidR="00006F43" w:rsidRDefault="00006F43" w:rsidP="009923A9">
            <w:pPr>
              <w:spacing w:line="340" w:lineRule="exact"/>
              <w:rPr>
                <w:rFonts w:ascii="宋体"/>
                <w:sz w:val="18"/>
                <w:szCs w:val="18"/>
              </w:rPr>
            </w:pPr>
            <w:r>
              <w:rPr>
                <w:rFonts w:ascii="宋体" w:cs="宋体"/>
                <w:sz w:val="18"/>
                <w:szCs w:val="18"/>
              </w:rPr>
              <w:t xml:space="preserve">159 </w:t>
            </w:r>
            <w:r>
              <w:rPr>
                <w:rFonts w:ascii="宋体" w:cs="宋体" w:hint="eastAsia"/>
                <w:sz w:val="18"/>
                <w:szCs w:val="18"/>
              </w:rPr>
              <w:t>其他有限责任公司</w:t>
            </w:r>
          </w:p>
          <w:p w:rsidR="00006F43" w:rsidRDefault="00006F43" w:rsidP="009923A9">
            <w:pPr>
              <w:spacing w:line="340" w:lineRule="exact"/>
              <w:rPr>
                <w:rFonts w:ascii="宋体"/>
                <w:sz w:val="18"/>
                <w:szCs w:val="18"/>
              </w:rPr>
            </w:pPr>
            <w:r>
              <w:rPr>
                <w:rFonts w:ascii="宋体" w:cs="宋体"/>
                <w:sz w:val="18"/>
                <w:szCs w:val="18"/>
              </w:rPr>
              <w:t xml:space="preserve">160 </w:t>
            </w:r>
            <w:r>
              <w:rPr>
                <w:rFonts w:ascii="宋体" w:cs="宋体" w:hint="eastAsia"/>
                <w:sz w:val="18"/>
                <w:szCs w:val="18"/>
              </w:rPr>
              <w:t>股份有限公司</w:t>
            </w:r>
          </w:p>
          <w:p w:rsidR="00006F43" w:rsidRDefault="00006F43" w:rsidP="009923A9">
            <w:pPr>
              <w:spacing w:line="340" w:lineRule="exact"/>
              <w:rPr>
                <w:rFonts w:ascii="宋体"/>
                <w:sz w:val="18"/>
                <w:szCs w:val="18"/>
              </w:rPr>
            </w:pPr>
            <w:r>
              <w:rPr>
                <w:rFonts w:ascii="宋体" w:cs="宋体"/>
                <w:sz w:val="18"/>
                <w:szCs w:val="18"/>
              </w:rPr>
              <w:t xml:space="preserve">171 </w:t>
            </w:r>
            <w:r>
              <w:rPr>
                <w:rFonts w:ascii="宋体" w:cs="宋体" w:hint="eastAsia"/>
                <w:sz w:val="18"/>
                <w:szCs w:val="18"/>
              </w:rPr>
              <w:t>私营独资</w:t>
            </w:r>
          </w:p>
          <w:p w:rsidR="00006F43" w:rsidRDefault="00006F43" w:rsidP="009923A9">
            <w:pPr>
              <w:spacing w:line="340" w:lineRule="exact"/>
              <w:rPr>
                <w:rFonts w:ascii="宋体"/>
                <w:sz w:val="18"/>
                <w:szCs w:val="18"/>
              </w:rPr>
            </w:pPr>
            <w:r>
              <w:rPr>
                <w:rFonts w:ascii="宋体" w:cs="宋体"/>
                <w:sz w:val="18"/>
                <w:szCs w:val="18"/>
              </w:rPr>
              <w:t xml:space="preserve">172 </w:t>
            </w:r>
            <w:r>
              <w:rPr>
                <w:rFonts w:ascii="宋体" w:cs="宋体" w:hint="eastAsia"/>
                <w:sz w:val="18"/>
                <w:szCs w:val="18"/>
              </w:rPr>
              <w:t>私营合伙</w:t>
            </w:r>
          </w:p>
          <w:p w:rsidR="00006F43" w:rsidRDefault="00006F43" w:rsidP="009923A9">
            <w:pPr>
              <w:spacing w:line="340" w:lineRule="exact"/>
              <w:rPr>
                <w:rFonts w:ascii="宋体"/>
                <w:sz w:val="18"/>
                <w:szCs w:val="18"/>
              </w:rPr>
            </w:pPr>
            <w:r>
              <w:rPr>
                <w:rFonts w:ascii="宋体" w:cs="宋体"/>
                <w:sz w:val="18"/>
                <w:szCs w:val="18"/>
              </w:rPr>
              <w:t xml:space="preserve">173 </w:t>
            </w:r>
            <w:r>
              <w:rPr>
                <w:rFonts w:ascii="宋体" w:cs="宋体" w:hint="eastAsia"/>
                <w:sz w:val="18"/>
                <w:szCs w:val="18"/>
              </w:rPr>
              <w:t>私营有限责任公司</w:t>
            </w:r>
          </w:p>
        </w:tc>
        <w:tc>
          <w:tcPr>
            <w:tcW w:w="2733" w:type="dxa"/>
            <w:gridSpan w:val="3"/>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174 </w:t>
            </w:r>
            <w:r>
              <w:rPr>
                <w:rFonts w:ascii="宋体" w:cs="宋体" w:hint="eastAsia"/>
                <w:sz w:val="18"/>
                <w:szCs w:val="18"/>
              </w:rPr>
              <w:t>私营股份有限公司</w:t>
            </w:r>
          </w:p>
          <w:p w:rsidR="00006F43" w:rsidRDefault="00006F43" w:rsidP="009923A9">
            <w:pPr>
              <w:tabs>
                <w:tab w:val="right" w:pos="2483"/>
              </w:tabs>
              <w:spacing w:line="340" w:lineRule="exact"/>
              <w:ind w:left="40"/>
              <w:rPr>
                <w:rFonts w:ascii="宋体"/>
                <w:sz w:val="18"/>
                <w:szCs w:val="18"/>
              </w:rPr>
            </w:pPr>
            <w:r>
              <w:rPr>
                <w:rFonts w:ascii="宋体" w:cs="宋体"/>
                <w:sz w:val="18"/>
                <w:szCs w:val="18"/>
              </w:rPr>
              <w:t xml:space="preserve">190 </w:t>
            </w:r>
            <w:r>
              <w:rPr>
                <w:rFonts w:ascii="宋体" w:cs="宋体" w:hint="eastAsia"/>
                <w:sz w:val="18"/>
                <w:szCs w:val="18"/>
              </w:rPr>
              <w:t>其他</w:t>
            </w:r>
            <w:r>
              <w:rPr>
                <w:rFonts w:ascii="宋体" w:eastAsia="PMingLiU" w:hAnsi="宋体"/>
                <w:sz w:val="18"/>
                <w:szCs w:val="18"/>
              </w:rPr>
              <w:tab/>
            </w:r>
          </w:p>
          <w:p w:rsidR="00006F43" w:rsidRDefault="00006F43" w:rsidP="009923A9">
            <w:pPr>
              <w:spacing w:line="340" w:lineRule="exact"/>
              <w:ind w:left="87"/>
              <w:rPr>
                <w:rFonts w:ascii="宋体"/>
                <w:b/>
                <w:bCs/>
                <w:sz w:val="18"/>
                <w:szCs w:val="18"/>
              </w:rPr>
            </w:pPr>
            <w:r>
              <w:rPr>
                <w:rFonts w:ascii="宋体" w:cs="宋体" w:hint="eastAsia"/>
                <w:b/>
                <w:bCs/>
                <w:sz w:val="18"/>
                <w:szCs w:val="18"/>
              </w:rPr>
              <w:t>港澳台商投资</w:t>
            </w:r>
          </w:p>
          <w:p w:rsidR="00006F43" w:rsidRDefault="00006F43" w:rsidP="009923A9">
            <w:pPr>
              <w:spacing w:line="340" w:lineRule="exact"/>
              <w:ind w:left="87"/>
              <w:rPr>
                <w:rFonts w:ascii="宋体"/>
                <w:sz w:val="18"/>
                <w:szCs w:val="18"/>
              </w:rPr>
            </w:pPr>
            <w:r>
              <w:rPr>
                <w:rFonts w:ascii="宋体" w:cs="宋体"/>
                <w:sz w:val="18"/>
                <w:szCs w:val="18"/>
              </w:rPr>
              <w:t xml:space="preserve">210 </w:t>
            </w:r>
            <w:r>
              <w:rPr>
                <w:rFonts w:ascii="宋体" w:cs="宋体" w:hint="eastAsia"/>
                <w:sz w:val="18"/>
                <w:szCs w:val="18"/>
              </w:rPr>
              <w:t>与港澳台商合资经营</w:t>
            </w:r>
          </w:p>
          <w:p w:rsidR="00006F43" w:rsidRDefault="00006F43" w:rsidP="009923A9">
            <w:pPr>
              <w:spacing w:line="340" w:lineRule="exact"/>
              <w:ind w:left="87"/>
              <w:rPr>
                <w:rFonts w:ascii="宋体"/>
                <w:sz w:val="18"/>
                <w:szCs w:val="18"/>
              </w:rPr>
            </w:pPr>
            <w:r>
              <w:rPr>
                <w:rFonts w:ascii="宋体" w:cs="宋体"/>
                <w:sz w:val="18"/>
                <w:szCs w:val="18"/>
              </w:rPr>
              <w:t xml:space="preserve">220 </w:t>
            </w:r>
            <w:r>
              <w:rPr>
                <w:rFonts w:ascii="宋体" w:cs="宋体" w:hint="eastAsia"/>
                <w:sz w:val="18"/>
                <w:szCs w:val="18"/>
              </w:rPr>
              <w:t>与港澳台商合作经营</w:t>
            </w:r>
          </w:p>
          <w:p w:rsidR="00006F43" w:rsidRDefault="00006F43" w:rsidP="009923A9">
            <w:pPr>
              <w:spacing w:line="340" w:lineRule="exact"/>
              <w:ind w:left="87"/>
              <w:rPr>
                <w:rFonts w:ascii="宋体"/>
                <w:sz w:val="18"/>
                <w:szCs w:val="18"/>
              </w:rPr>
            </w:pPr>
            <w:r>
              <w:rPr>
                <w:rFonts w:ascii="宋体" w:cs="宋体"/>
                <w:sz w:val="18"/>
                <w:szCs w:val="18"/>
              </w:rPr>
              <w:t xml:space="preserve">230 </w:t>
            </w:r>
            <w:r>
              <w:rPr>
                <w:rFonts w:ascii="宋体" w:cs="宋体" w:hint="eastAsia"/>
                <w:sz w:val="18"/>
                <w:szCs w:val="18"/>
              </w:rPr>
              <w:t>港澳台商独资</w:t>
            </w:r>
          </w:p>
          <w:p w:rsidR="00006F43" w:rsidRDefault="00006F43" w:rsidP="009923A9">
            <w:pPr>
              <w:spacing w:line="340" w:lineRule="exact"/>
              <w:ind w:left="84"/>
              <w:rPr>
                <w:rFonts w:ascii="宋体"/>
                <w:b/>
                <w:bCs/>
                <w:sz w:val="18"/>
                <w:szCs w:val="18"/>
              </w:rPr>
            </w:pPr>
            <w:r>
              <w:rPr>
                <w:rFonts w:ascii="宋体" w:cs="宋体"/>
                <w:sz w:val="18"/>
                <w:szCs w:val="18"/>
              </w:rPr>
              <w:t>240</w:t>
            </w:r>
            <w:r>
              <w:rPr>
                <w:rFonts w:ascii="宋体" w:cs="宋体"/>
                <w:spacing w:val="-6"/>
                <w:sz w:val="18"/>
                <w:szCs w:val="18"/>
              </w:rPr>
              <w:t xml:space="preserve"> </w:t>
            </w:r>
            <w:r>
              <w:rPr>
                <w:rFonts w:ascii="宋体" w:cs="宋体" w:hint="eastAsia"/>
                <w:spacing w:val="-6"/>
                <w:sz w:val="18"/>
                <w:szCs w:val="18"/>
              </w:rPr>
              <w:t>港澳台商投资股份有限公司</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ind w:left="84"/>
              <w:rPr>
                <w:rFonts w:ascii="宋体"/>
                <w:b/>
                <w:bCs/>
                <w:sz w:val="18"/>
                <w:szCs w:val="18"/>
              </w:rPr>
            </w:pPr>
            <w:r>
              <w:rPr>
                <w:rFonts w:ascii="宋体" w:cs="宋体" w:hint="eastAsia"/>
                <w:b/>
                <w:bCs/>
                <w:sz w:val="18"/>
                <w:szCs w:val="18"/>
              </w:rPr>
              <w:t>外商投资</w:t>
            </w:r>
          </w:p>
          <w:p w:rsidR="00006F43" w:rsidRDefault="00006F43" w:rsidP="009923A9">
            <w:pPr>
              <w:spacing w:line="340" w:lineRule="exact"/>
              <w:rPr>
                <w:rFonts w:ascii="宋体"/>
                <w:sz w:val="18"/>
                <w:szCs w:val="18"/>
              </w:rPr>
            </w:pPr>
            <w:r>
              <w:rPr>
                <w:rFonts w:ascii="宋体" w:cs="宋体"/>
                <w:sz w:val="18"/>
                <w:szCs w:val="18"/>
              </w:rPr>
              <w:t xml:space="preserve">310 </w:t>
            </w:r>
            <w:r>
              <w:rPr>
                <w:rFonts w:ascii="宋体" w:cs="宋体" w:hint="eastAsia"/>
                <w:sz w:val="18"/>
                <w:szCs w:val="18"/>
              </w:rPr>
              <w:t>中外合资经营</w:t>
            </w:r>
          </w:p>
          <w:p w:rsidR="00006F43" w:rsidRDefault="00006F43" w:rsidP="009923A9">
            <w:pPr>
              <w:spacing w:line="340" w:lineRule="exact"/>
              <w:rPr>
                <w:rFonts w:ascii="宋体"/>
                <w:sz w:val="18"/>
                <w:szCs w:val="18"/>
              </w:rPr>
            </w:pPr>
            <w:r>
              <w:rPr>
                <w:rFonts w:ascii="宋体" w:cs="宋体"/>
                <w:sz w:val="18"/>
                <w:szCs w:val="18"/>
              </w:rPr>
              <w:t xml:space="preserve">320 </w:t>
            </w:r>
            <w:r>
              <w:rPr>
                <w:rFonts w:ascii="宋体" w:cs="宋体" w:hint="eastAsia"/>
                <w:sz w:val="18"/>
                <w:szCs w:val="18"/>
              </w:rPr>
              <w:t>中外合作经营</w:t>
            </w:r>
          </w:p>
          <w:p w:rsidR="00006F43" w:rsidRDefault="00006F43" w:rsidP="009923A9">
            <w:pPr>
              <w:spacing w:line="340" w:lineRule="exact"/>
              <w:rPr>
                <w:rFonts w:ascii="宋体"/>
                <w:sz w:val="18"/>
                <w:szCs w:val="18"/>
              </w:rPr>
            </w:pPr>
            <w:r>
              <w:rPr>
                <w:rFonts w:ascii="宋体" w:cs="宋体"/>
                <w:sz w:val="18"/>
                <w:szCs w:val="18"/>
              </w:rPr>
              <w:t xml:space="preserve">330 </w:t>
            </w:r>
            <w:r>
              <w:rPr>
                <w:rFonts w:ascii="宋体" w:cs="宋体" w:hint="eastAsia"/>
                <w:sz w:val="18"/>
                <w:szCs w:val="18"/>
              </w:rPr>
              <w:t>外资企业</w:t>
            </w:r>
          </w:p>
          <w:p w:rsidR="00006F43" w:rsidRDefault="00006F43" w:rsidP="009923A9">
            <w:pPr>
              <w:spacing w:line="340" w:lineRule="exact"/>
              <w:rPr>
                <w:rFonts w:ascii="宋体"/>
                <w:sz w:val="18"/>
                <w:szCs w:val="18"/>
              </w:rPr>
            </w:pPr>
            <w:r>
              <w:rPr>
                <w:rFonts w:ascii="宋体" w:cs="宋体"/>
                <w:sz w:val="18"/>
                <w:szCs w:val="18"/>
              </w:rPr>
              <w:t xml:space="preserve">340 </w:t>
            </w:r>
            <w:r>
              <w:rPr>
                <w:rFonts w:ascii="宋体" w:cs="宋体" w:hint="eastAsia"/>
                <w:sz w:val="18"/>
                <w:szCs w:val="18"/>
              </w:rPr>
              <w:t>外商投资股份有限公司</w:t>
            </w:r>
          </w:p>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hint="eastAsia"/>
                <w:sz w:val="18"/>
                <w:szCs w:val="18"/>
              </w:rPr>
              <w:t>□□□</w:t>
            </w:r>
          </w:p>
        </w:tc>
      </w:tr>
      <w:tr w:rsidR="00006F43">
        <w:trPr>
          <w:trHeight w:hRule="exact" w:val="3117"/>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11</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行业代码</w:t>
            </w:r>
            <w:r>
              <w:rPr>
                <w:rFonts w:ascii="宋体" w:cs="宋体"/>
                <w:sz w:val="18"/>
                <w:szCs w:val="18"/>
              </w:rPr>
              <w:t xml:space="preserve"> </w:t>
            </w:r>
            <w:r>
              <w:rPr>
                <w:rFonts w:ascii="宋体" w:cs="宋体" w:hint="eastAsia"/>
                <w:sz w:val="18"/>
                <w:szCs w:val="18"/>
              </w:rPr>
              <w:t>□□□□</w:t>
            </w:r>
          </w:p>
          <w:p w:rsidR="00006F43" w:rsidRDefault="00006F43" w:rsidP="009923A9">
            <w:pPr>
              <w:spacing w:line="340" w:lineRule="exact"/>
              <w:rPr>
                <w:rFonts w:ascii="宋体"/>
                <w:b/>
                <w:bCs/>
                <w:sz w:val="18"/>
                <w:szCs w:val="18"/>
              </w:rPr>
            </w:pPr>
            <w:r>
              <w:rPr>
                <w:rFonts w:ascii="宋体" w:cs="宋体" w:hint="eastAsia"/>
                <w:b/>
                <w:bCs/>
                <w:sz w:val="18"/>
                <w:szCs w:val="18"/>
              </w:rPr>
              <w:t>货币金融服务</w:t>
            </w:r>
          </w:p>
          <w:p w:rsidR="00006F43" w:rsidRDefault="00006F43" w:rsidP="009923A9">
            <w:pPr>
              <w:spacing w:line="340" w:lineRule="exact"/>
              <w:rPr>
                <w:rFonts w:ascii="宋体"/>
                <w:sz w:val="18"/>
                <w:szCs w:val="18"/>
              </w:rPr>
            </w:pPr>
            <w:r>
              <w:rPr>
                <w:rFonts w:ascii="宋体" w:cs="宋体"/>
                <w:sz w:val="18"/>
                <w:szCs w:val="18"/>
              </w:rPr>
              <w:t>6610</w:t>
            </w:r>
            <w:r>
              <w:rPr>
                <w:rFonts w:ascii="宋体" w:cs="宋体" w:hint="eastAsia"/>
                <w:sz w:val="18"/>
                <w:szCs w:val="18"/>
              </w:rPr>
              <w:t>中央银行服务</w:t>
            </w:r>
          </w:p>
          <w:p w:rsidR="00006F43" w:rsidRDefault="00006F43" w:rsidP="009923A9">
            <w:pPr>
              <w:spacing w:line="340" w:lineRule="exact"/>
              <w:rPr>
                <w:rFonts w:ascii="宋体"/>
                <w:sz w:val="18"/>
                <w:szCs w:val="18"/>
              </w:rPr>
            </w:pPr>
            <w:r>
              <w:rPr>
                <w:rFonts w:ascii="宋体" w:cs="宋体"/>
                <w:sz w:val="18"/>
                <w:szCs w:val="18"/>
              </w:rPr>
              <w:t xml:space="preserve">6620 </w:t>
            </w:r>
            <w:r>
              <w:rPr>
                <w:rFonts w:ascii="宋体" w:cs="宋体" w:hint="eastAsia"/>
                <w:sz w:val="18"/>
                <w:szCs w:val="18"/>
              </w:rPr>
              <w:t>货币银行服务</w:t>
            </w:r>
          </w:p>
          <w:p w:rsidR="00006F43" w:rsidRDefault="00006F43" w:rsidP="009923A9">
            <w:pPr>
              <w:spacing w:line="340" w:lineRule="exact"/>
              <w:rPr>
                <w:rFonts w:ascii="宋体"/>
                <w:sz w:val="18"/>
                <w:szCs w:val="18"/>
              </w:rPr>
            </w:pPr>
            <w:r>
              <w:rPr>
                <w:rFonts w:ascii="宋体" w:cs="宋体"/>
                <w:sz w:val="18"/>
                <w:szCs w:val="18"/>
              </w:rPr>
              <w:t>6631</w:t>
            </w:r>
            <w:r>
              <w:rPr>
                <w:rFonts w:ascii="宋体" w:cs="宋体" w:hint="eastAsia"/>
                <w:sz w:val="18"/>
                <w:szCs w:val="18"/>
              </w:rPr>
              <w:t>金融租赁服务</w:t>
            </w:r>
          </w:p>
          <w:p w:rsidR="00006F43" w:rsidRDefault="00006F43" w:rsidP="009923A9">
            <w:pPr>
              <w:spacing w:line="340" w:lineRule="exact"/>
              <w:rPr>
                <w:rFonts w:ascii="宋体"/>
                <w:sz w:val="18"/>
                <w:szCs w:val="18"/>
              </w:rPr>
            </w:pPr>
            <w:r>
              <w:rPr>
                <w:rFonts w:ascii="宋体" w:cs="宋体"/>
                <w:sz w:val="18"/>
                <w:szCs w:val="18"/>
              </w:rPr>
              <w:t>6632</w:t>
            </w:r>
            <w:r>
              <w:rPr>
                <w:rFonts w:ascii="宋体" w:cs="宋体" w:hint="eastAsia"/>
                <w:sz w:val="18"/>
                <w:szCs w:val="18"/>
              </w:rPr>
              <w:t>财务公司</w:t>
            </w:r>
          </w:p>
          <w:p w:rsidR="00006F43" w:rsidRDefault="00006F43" w:rsidP="009923A9">
            <w:pPr>
              <w:spacing w:line="340" w:lineRule="exact"/>
              <w:rPr>
                <w:rFonts w:ascii="宋体"/>
                <w:sz w:val="18"/>
                <w:szCs w:val="18"/>
              </w:rPr>
            </w:pPr>
            <w:r>
              <w:rPr>
                <w:rFonts w:ascii="宋体" w:cs="宋体"/>
                <w:sz w:val="18"/>
                <w:szCs w:val="18"/>
              </w:rPr>
              <w:t>6633</w:t>
            </w:r>
            <w:r>
              <w:rPr>
                <w:rFonts w:ascii="宋体" w:cs="宋体" w:hint="eastAsia"/>
                <w:sz w:val="18"/>
                <w:szCs w:val="18"/>
              </w:rPr>
              <w:t>典当</w:t>
            </w:r>
          </w:p>
          <w:p w:rsidR="00006F43" w:rsidRDefault="00006F43" w:rsidP="009923A9">
            <w:pPr>
              <w:spacing w:line="340" w:lineRule="exact"/>
              <w:rPr>
                <w:rFonts w:ascii="宋体"/>
                <w:sz w:val="18"/>
                <w:szCs w:val="18"/>
              </w:rPr>
            </w:pPr>
            <w:r>
              <w:rPr>
                <w:rFonts w:ascii="宋体" w:cs="宋体"/>
                <w:sz w:val="18"/>
                <w:szCs w:val="18"/>
              </w:rPr>
              <w:t>6639</w:t>
            </w:r>
            <w:r>
              <w:rPr>
                <w:rFonts w:ascii="宋体" w:cs="宋体" w:hint="eastAsia"/>
                <w:sz w:val="18"/>
                <w:szCs w:val="18"/>
              </w:rPr>
              <w:t>其他非货币银行服务</w:t>
            </w:r>
          </w:p>
        </w:tc>
        <w:tc>
          <w:tcPr>
            <w:tcW w:w="2337" w:type="dxa"/>
            <w:gridSpan w:val="2"/>
            <w:tcBorders>
              <w:left w:val="nil"/>
              <w:right w:val="nil"/>
            </w:tcBorders>
            <w:vAlign w:val="center"/>
          </w:tcPr>
          <w:p w:rsidR="00006F43" w:rsidRDefault="00006F43" w:rsidP="003C794B">
            <w:pPr>
              <w:spacing w:line="340" w:lineRule="exact"/>
              <w:ind w:firstLineChars="100" w:firstLine="180"/>
              <w:rPr>
                <w:rFonts w:ascii="宋体"/>
                <w:sz w:val="18"/>
                <w:szCs w:val="18"/>
              </w:rPr>
            </w:pPr>
            <w:r>
              <w:rPr>
                <w:rFonts w:ascii="宋体" w:cs="宋体"/>
                <w:sz w:val="18"/>
                <w:szCs w:val="18"/>
              </w:rPr>
              <w:t>6640</w:t>
            </w:r>
            <w:r>
              <w:rPr>
                <w:rFonts w:ascii="宋体" w:cs="宋体" w:hint="eastAsia"/>
                <w:sz w:val="18"/>
                <w:szCs w:val="18"/>
              </w:rPr>
              <w:t>银行监管服务</w:t>
            </w:r>
          </w:p>
          <w:p w:rsidR="00006F43" w:rsidRDefault="00006F43" w:rsidP="003C794B">
            <w:pPr>
              <w:spacing w:line="340" w:lineRule="exact"/>
              <w:ind w:firstLineChars="98" w:firstLine="177"/>
              <w:rPr>
                <w:rFonts w:ascii="宋体"/>
                <w:b/>
                <w:bCs/>
                <w:sz w:val="18"/>
                <w:szCs w:val="18"/>
              </w:rPr>
            </w:pPr>
            <w:r>
              <w:rPr>
                <w:rFonts w:ascii="宋体" w:cs="宋体" w:hint="eastAsia"/>
                <w:b/>
                <w:bCs/>
                <w:sz w:val="18"/>
                <w:szCs w:val="18"/>
              </w:rPr>
              <w:t>资本市场服务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6711</w:t>
            </w:r>
            <w:r>
              <w:rPr>
                <w:rFonts w:ascii="宋体" w:cs="宋体" w:hint="eastAsia"/>
                <w:sz w:val="18"/>
                <w:szCs w:val="18"/>
              </w:rPr>
              <w:t>证券市场管理服务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6712</w:t>
            </w:r>
            <w:r>
              <w:rPr>
                <w:rFonts w:ascii="宋体" w:cs="宋体" w:hint="eastAsia"/>
                <w:sz w:val="18"/>
                <w:szCs w:val="18"/>
              </w:rPr>
              <w:t>证券经纪交易服务</w:t>
            </w:r>
          </w:p>
          <w:p w:rsidR="00006F43" w:rsidRDefault="00006F43" w:rsidP="003C794B">
            <w:pPr>
              <w:spacing w:line="340" w:lineRule="exact"/>
              <w:ind w:firstLineChars="100" w:firstLine="180"/>
              <w:rPr>
                <w:rFonts w:ascii="宋体"/>
                <w:sz w:val="18"/>
                <w:szCs w:val="18"/>
              </w:rPr>
            </w:pPr>
            <w:r>
              <w:rPr>
                <w:rFonts w:ascii="宋体" w:cs="宋体"/>
                <w:sz w:val="18"/>
                <w:szCs w:val="18"/>
              </w:rPr>
              <w:t>6713</w:t>
            </w:r>
            <w:r>
              <w:rPr>
                <w:rFonts w:ascii="宋体" w:cs="宋体" w:hint="eastAsia"/>
                <w:sz w:val="18"/>
                <w:szCs w:val="18"/>
              </w:rPr>
              <w:t>基金管理服务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6721</w:t>
            </w:r>
            <w:r>
              <w:rPr>
                <w:rFonts w:ascii="宋体" w:cs="宋体" w:hint="eastAsia"/>
                <w:sz w:val="18"/>
                <w:szCs w:val="18"/>
              </w:rPr>
              <w:t>期货市场管理服务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6729</w:t>
            </w:r>
            <w:r>
              <w:rPr>
                <w:rFonts w:ascii="宋体" w:cs="宋体" w:hint="eastAsia"/>
                <w:sz w:val="18"/>
                <w:szCs w:val="18"/>
              </w:rPr>
              <w:t>其他期货市场服务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6730</w:t>
            </w:r>
            <w:r>
              <w:rPr>
                <w:rFonts w:ascii="宋体" w:cs="宋体" w:hint="eastAsia"/>
                <w:sz w:val="18"/>
                <w:szCs w:val="18"/>
              </w:rPr>
              <w:t>证券期货监管服务</w:t>
            </w:r>
          </w:p>
        </w:tc>
        <w:tc>
          <w:tcPr>
            <w:tcW w:w="2521" w:type="dxa"/>
            <w:gridSpan w:val="2"/>
            <w:tcBorders>
              <w:left w:val="nil"/>
              <w:right w:val="nil"/>
            </w:tcBorders>
            <w:vAlign w:val="center"/>
          </w:tcPr>
          <w:p w:rsidR="00006F43" w:rsidRDefault="00006F43" w:rsidP="003C794B">
            <w:pPr>
              <w:tabs>
                <w:tab w:val="right" w:pos="2483"/>
              </w:tabs>
              <w:spacing w:line="340" w:lineRule="exact"/>
              <w:ind w:leftChars="19" w:left="40" w:firstLineChars="137" w:firstLine="247"/>
              <w:rPr>
                <w:rFonts w:ascii="宋体"/>
                <w:sz w:val="18"/>
                <w:szCs w:val="18"/>
              </w:rPr>
            </w:pPr>
            <w:r>
              <w:rPr>
                <w:rFonts w:ascii="宋体" w:cs="宋体"/>
                <w:sz w:val="18"/>
                <w:szCs w:val="18"/>
              </w:rPr>
              <w:t>6740</w:t>
            </w:r>
            <w:r>
              <w:rPr>
                <w:rFonts w:ascii="宋体" w:cs="宋体" w:hint="eastAsia"/>
                <w:sz w:val="18"/>
                <w:szCs w:val="18"/>
              </w:rPr>
              <w:t>资本投资服务</w:t>
            </w:r>
            <w:r>
              <w:rPr>
                <w:rFonts w:ascii="宋体" w:eastAsia="PMingLiU" w:hAnsi="宋体"/>
                <w:sz w:val="18"/>
                <w:szCs w:val="18"/>
              </w:rPr>
              <w:tab/>
            </w:r>
          </w:p>
          <w:p w:rsidR="00006F43" w:rsidRDefault="00006F43" w:rsidP="003C794B">
            <w:pPr>
              <w:spacing w:line="340" w:lineRule="exact"/>
              <w:ind w:leftChars="41" w:left="86" w:firstLineChars="111" w:firstLine="200"/>
              <w:rPr>
                <w:rFonts w:ascii="宋体"/>
                <w:sz w:val="18"/>
                <w:szCs w:val="18"/>
              </w:rPr>
            </w:pPr>
            <w:r>
              <w:rPr>
                <w:rFonts w:ascii="宋体" w:cs="宋体"/>
                <w:sz w:val="18"/>
                <w:szCs w:val="18"/>
              </w:rPr>
              <w:t>6790</w:t>
            </w:r>
            <w:r>
              <w:rPr>
                <w:rFonts w:ascii="宋体" w:cs="宋体" w:hint="eastAsia"/>
                <w:sz w:val="18"/>
                <w:szCs w:val="18"/>
              </w:rPr>
              <w:t>其他资本市场服务</w:t>
            </w:r>
          </w:p>
          <w:p w:rsidR="00006F43" w:rsidRDefault="00006F43" w:rsidP="003C794B">
            <w:pPr>
              <w:spacing w:line="340" w:lineRule="exact"/>
              <w:ind w:leftChars="41" w:left="86" w:firstLineChars="98" w:firstLine="177"/>
              <w:rPr>
                <w:rFonts w:ascii="宋体"/>
                <w:b/>
                <w:bCs/>
                <w:sz w:val="18"/>
                <w:szCs w:val="18"/>
              </w:rPr>
            </w:pPr>
            <w:r>
              <w:rPr>
                <w:rFonts w:ascii="宋体" w:cs="宋体" w:hint="eastAsia"/>
                <w:b/>
                <w:bCs/>
                <w:sz w:val="18"/>
                <w:szCs w:val="18"/>
              </w:rPr>
              <w:t>保险业</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6811</w:t>
            </w:r>
            <w:r>
              <w:rPr>
                <w:rFonts w:ascii="宋体" w:cs="宋体" w:hint="eastAsia"/>
                <w:sz w:val="18"/>
                <w:szCs w:val="18"/>
              </w:rPr>
              <w:t>人寿保险</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6812</w:t>
            </w:r>
            <w:r>
              <w:rPr>
                <w:rFonts w:ascii="宋体" w:cs="宋体" w:hint="eastAsia"/>
                <w:sz w:val="18"/>
                <w:szCs w:val="18"/>
              </w:rPr>
              <w:t>健康和意外保险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6820</w:t>
            </w:r>
            <w:r>
              <w:rPr>
                <w:rFonts w:ascii="宋体" w:cs="宋体" w:hint="eastAsia"/>
                <w:sz w:val="18"/>
                <w:szCs w:val="18"/>
              </w:rPr>
              <w:t>财产保险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6830</w:t>
            </w:r>
            <w:r>
              <w:rPr>
                <w:rFonts w:ascii="宋体" w:cs="宋体" w:hint="eastAsia"/>
                <w:sz w:val="18"/>
                <w:szCs w:val="18"/>
              </w:rPr>
              <w:t>再保险</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6840</w:t>
            </w:r>
            <w:r>
              <w:rPr>
                <w:rFonts w:ascii="宋体" w:cs="宋体" w:hint="eastAsia"/>
                <w:sz w:val="18"/>
                <w:szCs w:val="18"/>
              </w:rPr>
              <w:t>养老金</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6950</w:t>
            </w:r>
            <w:r>
              <w:rPr>
                <w:rFonts w:ascii="宋体" w:cs="宋体" w:hint="eastAsia"/>
                <w:sz w:val="18"/>
                <w:szCs w:val="18"/>
              </w:rPr>
              <w:t>保险经纪与代理服务</w:t>
            </w:r>
          </w:p>
          <w:p w:rsidR="00006F43" w:rsidRDefault="00006F43" w:rsidP="003C794B">
            <w:pPr>
              <w:widowControl/>
              <w:spacing w:line="340" w:lineRule="exact"/>
              <w:ind w:firstLineChars="150" w:firstLine="270"/>
              <w:jc w:val="left"/>
              <w:rPr>
                <w:rFonts w:ascii="宋体"/>
                <w:sz w:val="18"/>
                <w:szCs w:val="18"/>
              </w:rPr>
            </w:pP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6850</w:t>
            </w:r>
            <w:r>
              <w:rPr>
                <w:rFonts w:ascii="宋体" w:cs="宋体" w:hint="eastAsia"/>
                <w:sz w:val="18"/>
                <w:szCs w:val="18"/>
              </w:rPr>
              <w:t>保险经纪与代理服务</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r>
              <w:rPr>
                <w:rFonts w:ascii="宋体" w:cs="宋体"/>
                <w:sz w:val="18"/>
                <w:szCs w:val="18"/>
              </w:rPr>
              <w:t>6860</w:t>
            </w:r>
            <w:r>
              <w:rPr>
                <w:rFonts w:ascii="宋体" w:cs="宋体" w:hint="eastAsia"/>
                <w:sz w:val="18"/>
                <w:szCs w:val="18"/>
              </w:rPr>
              <w:t>保险监管服务</w:t>
            </w:r>
          </w:p>
          <w:p w:rsidR="00006F43" w:rsidRDefault="00006F43" w:rsidP="009923A9">
            <w:pPr>
              <w:widowControl/>
              <w:spacing w:line="340" w:lineRule="exact"/>
              <w:jc w:val="left"/>
              <w:rPr>
                <w:rFonts w:ascii="宋体"/>
                <w:sz w:val="18"/>
                <w:szCs w:val="18"/>
              </w:rPr>
            </w:pPr>
            <w:r>
              <w:rPr>
                <w:rFonts w:ascii="宋体" w:cs="宋体"/>
                <w:sz w:val="18"/>
                <w:szCs w:val="18"/>
              </w:rPr>
              <w:t>6891</w:t>
            </w:r>
            <w:r>
              <w:rPr>
                <w:rFonts w:ascii="宋体" w:cs="宋体" w:hint="eastAsia"/>
                <w:sz w:val="18"/>
                <w:szCs w:val="18"/>
              </w:rPr>
              <w:t>风险和损失评估</w:t>
            </w:r>
          </w:p>
          <w:p w:rsidR="00006F43" w:rsidRDefault="00006F43" w:rsidP="009923A9">
            <w:pPr>
              <w:widowControl/>
              <w:spacing w:line="340" w:lineRule="exact"/>
              <w:jc w:val="left"/>
              <w:rPr>
                <w:rFonts w:ascii="宋体"/>
                <w:sz w:val="18"/>
                <w:szCs w:val="18"/>
              </w:rPr>
            </w:pPr>
            <w:r>
              <w:rPr>
                <w:rFonts w:ascii="宋体" w:cs="宋体"/>
                <w:sz w:val="18"/>
                <w:szCs w:val="18"/>
              </w:rPr>
              <w:t>6899</w:t>
            </w:r>
            <w:r>
              <w:rPr>
                <w:rFonts w:ascii="宋体" w:cs="宋体" w:hint="eastAsia"/>
                <w:sz w:val="18"/>
                <w:szCs w:val="18"/>
              </w:rPr>
              <w:t>其他未列明保险活动</w:t>
            </w:r>
          </w:p>
          <w:p w:rsidR="00006F43" w:rsidRDefault="00006F43" w:rsidP="009923A9">
            <w:pPr>
              <w:widowControl/>
              <w:spacing w:line="340" w:lineRule="exact"/>
              <w:jc w:val="left"/>
              <w:rPr>
                <w:rFonts w:ascii="宋体"/>
                <w:b/>
                <w:bCs/>
                <w:sz w:val="18"/>
                <w:szCs w:val="18"/>
              </w:rPr>
            </w:pPr>
            <w:r>
              <w:rPr>
                <w:rFonts w:ascii="宋体" w:cs="宋体" w:hint="eastAsia"/>
                <w:b/>
                <w:bCs/>
                <w:sz w:val="18"/>
                <w:szCs w:val="18"/>
              </w:rPr>
              <w:t>其他金融业</w:t>
            </w:r>
          </w:p>
          <w:p w:rsidR="00006F43" w:rsidRDefault="00006F43" w:rsidP="009923A9">
            <w:pPr>
              <w:widowControl/>
              <w:spacing w:line="340" w:lineRule="exact"/>
              <w:jc w:val="left"/>
              <w:rPr>
                <w:rFonts w:ascii="宋体"/>
                <w:sz w:val="18"/>
                <w:szCs w:val="18"/>
              </w:rPr>
            </w:pPr>
            <w:r>
              <w:rPr>
                <w:rFonts w:ascii="宋体" w:cs="宋体"/>
                <w:sz w:val="18"/>
                <w:szCs w:val="18"/>
              </w:rPr>
              <w:t>6910</w:t>
            </w:r>
            <w:r>
              <w:rPr>
                <w:rFonts w:ascii="宋体" w:cs="宋体" w:hint="eastAsia"/>
                <w:sz w:val="18"/>
                <w:szCs w:val="18"/>
              </w:rPr>
              <w:t>金融信托与管理服务</w:t>
            </w:r>
          </w:p>
          <w:p w:rsidR="00006F43" w:rsidRDefault="00006F43" w:rsidP="009923A9">
            <w:pPr>
              <w:widowControl/>
              <w:spacing w:line="340" w:lineRule="exact"/>
              <w:jc w:val="left"/>
              <w:rPr>
                <w:rFonts w:ascii="宋体"/>
                <w:sz w:val="18"/>
                <w:szCs w:val="18"/>
              </w:rPr>
            </w:pPr>
            <w:r>
              <w:rPr>
                <w:rFonts w:ascii="宋体" w:cs="宋体"/>
                <w:sz w:val="18"/>
                <w:szCs w:val="18"/>
              </w:rPr>
              <w:t>6920</w:t>
            </w:r>
            <w:r>
              <w:rPr>
                <w:rFonts w:ascii="宋体" w:cs="宋体" w:hint="eastAsia"/>
                <w:sz w:val="18"/>
                <w:szCs w:val="18"/>
              </w:rPr>
              <w:t>控股公司服务</w:t>
            </w:r>
          </w:p>
          <w:p w:rsidR="00006F43" w:rsidRDefault="00006F43" w:rsidP="009923A9">
            <w:pPr>
              <w:widowControl/>
              <w:spacing w:line="340" w:lineRule="exact"/>
              <w:jc w:val="left"/>
              <w:rPr>
                <w:rFonts w:ascii="宋体"/>
                <w:sz w:val="18"/>
                <w:szCs w:val="18"/>
              </w:rPr>
            </w:pPr>
            <w:r>
              <w:rPr>
                <w:rFonts w:ascii="宋体" w:cs="宋体"/>
                <w:sz w:val="18"/>
                <w:szCs w:val="18"/>
              </w:rPr>
              <w:t>6930</w:t>
            </w:r>
            <w:r>
              <w:rPr>
                <w:rFonts w:ascii="宋体" w:cs="宋体" w:hint="eastAsia"/>
                <w:sz w:val="18"/>
                <w:szCs w:val="18"/>
              </w:rPr>
              <w:t>非金融机构支付服务</w:t>
            </w:r>
          </w:p>
          <w:p w:rsidR="00006F43" w:rsidRDefault="00006F43" w:rsidP="009923A9">
            <w:pPr>
              <w:widowControl/>
              <w:spacing w:line="340" w:lineRule="exact"/>
              <w:jc w:val="left"/>
              <w:rPr>
                <w:rFonts w:ascii="宋体"/>
                <w:sz w:val="18"/>
                <w:szCs w:val="18"/>
              </w:rPr>
            </w:pPr>
            <w:r>
              <w:rPr>
                <w:rFonts w:ascii="宋体" w:cs="宋体"/>
                <w:sz w:val="18"/>
                <w:szCs w:val="18"/>
              </w:rPr>
              <w:t>6940</w:t>
            </w:r>
            <w:r>
              <w:rPr>
                <w:rFonts w:ascii="宋体" w:cs="宋体" w:hint="eastAsia"/>
                <w:sz w:val="18"/>
                <w:szCs w:val="18"/>
              </w:rPr>
              <w:t>金融信息服务</w:t>
            </w:r>
          </w:p>
          <w:p w:rsidR="00006F43" w:rsidRDefault="00006F43" w:rsidP="009923A9">
            <w:pPr>
              <w:widowControl/>
              <w:spacing w:line="340" w:lineRule="exact"/>
              <w:jc w:val="left"/>
              <w:rPr>
                <w:rFonts w:ascii="宋体"/>
                <w:sz w:val="18"/>
                <w:szCs w:val="18"/>
              </w:rPr>
            </w:pPr>
            <w:r>
              <w:rPr>
                <w:rFonts w:ascii="宋体" w:cs="宋体"/>
                <w:sz w:val="18"/>
                <w:szCs w:val="18"/>
              </w:rPr>
              <w:t>6990</w:t>
            </w:r>
            <w:r>
              <w:rPr>
                <w:rFonts w:ascii="宋体" w:cs="宋体" w:hint="eastAsia"/>
                <w:sz w:val="18"/>
                <w:szCs w:val="18"/>
              </w:rPr>
              <w:t>其他未列明金融业</w:t>
            </w:r>
          </w:p>
          <w:p w:rsidR="00006F43" w:rsidRDefault="00006F43" w:rsidP="003C794B">
            <w:pPr>
              <w:spacing w:line="340" w:lineRule="exact"/>
              <w:ind w:firstLineChars="900" w:firstLine="1620"/>
              <w:rPr>
                <w:rFonts w:ascii="宋体"/>
                <w:sz w:val="18"/>
                <w:szCs w:val="18"/>
              </w:rPr>
            </w:pPr>
          </w:p>
        </w:tc>
      </w:tr>
      <w:tr w:rsidR="00006F43" w:rsidRPr="00E62EC5">
        <w:trPr>
          <w:trHeight w:val="210"/>
        </w:trPr>
        <w:tc>
          <w:tcPr>
            <w:tcW w:w="534" w:type="dxa"/>
            <w:tcBorders>
              <w:right w:val="single" w:sz="4" w:space="0" w:color="auto"/>
            </w:tcBorders>
            <w:vAlign w:val="center"/>
          </w:tcPr>
          <w:p w:rsidR="00006F43" w:rsidRPr="00E62EC5" w:rsidRDefault="00006F43" w:rsidP="009923A9">
            <w:pPr>
              <w:spacing w:line="300" w:lineRule="exact"/>
              <w:rPr>
                <w:rFonts w:ascii="宋体" w:hAnsi="宋体" w:cs="宋体"/>
                <w:sz w:val="18"/>
                <w:szCs w:val="18"/>
              </w:rPr>
            </w:pPr>
            <w:r w:rsidRPr="00E62EC5">
              <w:rPr>
                <w:rFonts w:ascii="宋体" w:hAnsi="宋体" w:cs="宋体"/>
                <w:sz w:val="18"/>
                <w:szCs w:val="18"/>
              </w:rPr>
              <w:t>16</w:t>
            </w:r>
          </w:p>
        </w:tc>
        <w:tc>
          <w:tcPr>
            <w:tcW w:w="9672" w:type="dxa"/>
            <w:gridSpan w:val="6"/>
            <w:tcBorders>
              <w:left w:val="single" w:sz="4" w:space="0" w:color="auto"/>
            </w:tcBorders>
            <w:vAlign w:val="center"/>
          </w:tcPr>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产业活动单位数</w:t>
            </w:r>
            <w:r w:rsidRPr="00E62EC5">
              <w:rPr>
                <w:rFonts w:ascii="宋体" w:hAnsi="宋体" w:cs="宋体"/>
                <w:sz w:val="18"/>
                <w:szCs w:val="18"/>
              </w:rPr>
              <w:t xml:space="preserve">  </w:t>
            </w:r>
            <w:r w:rsidRPr="00E62EC5">
              <w:rPr>
                <w:rFonts w:ascii="宋体" w:hAnsi="宋体" w:cs="宋体" w:hint="eastAsia"/>
                <w:sz w:val="18"/>
                <w:szCs w:val="18"/>
              </w:rPr>
              <w:t>总计</w:t>
            </w:r>
            <w:r w:rsidRPr="00E62EC5">
              <w:rPr>
                <w:rFonts w:ascii="宋体" w:hAnsi="宋体" w:cs="宋体"/>
                <w:sz w:val="18"/>
                <w:szCs w:val="18"/>
                <w:u w:val="single"/>
              </w:rPr>
              <w:t xml:space="preserve">         </w:t>
            </w:r>
            <w:r w:rsidRPr="00E62EC5">
              <w:rPr>
                <w:rFonts w:ascii="宋体" w:hAnsi="宋体" w:cs="宋体" w:hint="eastAsia"/>
                <w:sz w:val="18"/>
                <w:szCs w:val="18"/>
              </w:rPr>
              <w:t>个</w:t>
            </w:r>
            <w:r w:rsidRPr="00E62EC5">
              <w:rPr>
                <w:rFonts w:ascii="宋体" w:hAnsi="宋体" w:cs="宋体"/>
                <w:sz w:val="18"/>
                <w:szCs w:val="18"/>
              </w:rPr>
              <w:t xml:space="preserve">  </w:t>
            </w:r>
            <w:r w:rsidRPr="00E62EC5">
              <w:rPr>
                <w:rFonts w:ascii="宋体" w:hAnsi="宋体" w:cs="宋体" w:hint="eastAsia"/>
                <w:sz w:val="18"/>
                <w:szCs w:val="18"/>
              </w:rPr>
              <w:t>，（单产业法人本指标填</w:t>
            </w:r>
            <w:r w:rsidRPr="00E62EC5">
              <w:rPr>
                <w:rFonts w:ascii="宋体" w:hAnsi="宋体" w:cs="宋体"/>
                <w:sz w:val="18"/>
                <w:szCs w:val="18"/>
              </w:rPr>
              <w:t>1</w:t>
            </w:r>
            <w:r w:rsidRPr="00E62EC5">
              <w:rPr>
                <w:rFonts w:ascii="宋体" w:hAnsi="宋体" w:cs="宋体" w:hint="eastAsia"/>
                <w:sz w:val="18"/>
                <w:szCs w:val="18"/>
              </w:rPr>
              <w:t>，免填所属产业活动单位情况）</w:t>
            </w:r>
          </w:p>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多产业法人所属产业单位情况</w:t>
            </w:r>
          </w:p>
          <w:tbl>
            <w:tblPr>
              <w:tblpPr w:leftFromText="180" w:rightFromText="180" w:vertAnchor="text" w:tblpXSpec="center" w:tblpY="1"/>
              <w:tblOverlap w:val="never"/>
              <w:tblW w:w="9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61"/>
              <w:gridCol w:w="788"/>
              <w:gridCol w:w="781"/>
              <w:gridCol w:w="781"/>
              <w:gridCol w:w="682"/>
              <w:gridCol w:w="681"/>
              <w:gridCol w:w="1103"/>
              <w:gridCol w:w="1379"/>
              <w:gridCol w:w="1172"/>
              <w:gridCol w:w="1170"/>
            </w:tblGrid>
            <w:tr w:rsidR="00006F43" w:rsidRPr="00E62EC5">
              <w:trPr>
                <w:trHeight w:val="279"/>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pacing w:val="-14"/>
                      <w:sz w:val="18"/>
                      <w:szCs w:val="18"/>
                    </w:rPr>
                    <w:t>序号</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组织机构代码</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单位详细名称</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详细地址</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区划代码</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联系电话</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主要业务活动（或主产品）</w:t>
                  </w:r>
                </w:p>
              </w:tc>
              <w:tc>
                <w:tcPr>
                  <w:tcW w:w="64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行业代码</w:t>
                  </w:r>
                </w:p>
              </w:tc>
              <w:tc>
                <w:tcPr>
                  <w:tcW w:w="638" w:type="pct"/>
                  <w:tcBorders>
                    <w:top w:val="single" w:sz="2"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hint="eastAsia"/>
                      <w:sz w:val="18"/>
                      <w:szCs w:val="18"/>
                    </w:rPr>
                    <w:t>从业人员期末数</w:t>
                  </w:r>
                  <w:r w:rsidRPr="00E62EC5">
                    <w:rPr>
                      <w:rFonts w:ascii="宋体" w:hAnsi="宋体" w:cs="宋体"/>
                      <w:sz w:val="18"/>
                      <w:szCs w:val="18"/>
                    </w:rPr>
                    <w:t>(</w:t>
                  </w:r>
                  <w:r w:rsidRPr="00E62EC5">
                    <w:rPr>
                      <w:rFonts w:ascii="宋体" w:hAnsi="宋体" w:cs="宋体" w:hint="eastAsia"/>
                      <w:sz w:val="18"/>
                      <w:szCs w:val="18"/>
                    </w:rPr>
                    <w:t>人</w:t>
                  </w:r>
                  <w:r w:rsidRPr="00E62EC5">
                    <w:rPr>
                      <w:rFonts w:ascii="宋体" w:hAnsi="宋体" w:cs="宋体"/>
                      <w:sz w:val="18"/>
                      <w:szCs w:val="18"/>
                    </w:rPr>
                    <w:t>)</w:t>
                  </w:r>
                </w:p>
              </w:tc>
            </w:tr>
            <w:tr w:rsidR="00006F43" w:rsidRPr="00E62EC5">
              <w:trPr>
                <w:trHeight w:val="5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甲</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1</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2</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3</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4</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5</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6</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7</w:t>
                  </w:r>
                </w:p>
              </w:tc>
              <w:tc>
                <w:tcPr>
                  <w:tcW w:w="644" w:type="pct"/>
                  <w:tcBorders>
                    <w:top w:val="single" w:sz="2" w:space="0" w:color="auto"/>
                    <w:left w:val="single" w:sz="2" w:space="0" w:color="auto"/>
                    <w:bottom w:val="single" w:sz="4"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8</w:t>
                  </w:r>
                </w:p>
              </w:tc>
              <w:tc>
                <w:tcPr>
                  <w:tcW w:w="638" w:type="pct"/>
                  <w:tcBorders>
                    <w:top w:val="single" w:sz="2" w:space="0" w:color="auto"/>
                    <w:left w:val="single" w:sz="2" w:space="0" w:color="auto"/>
                    <w:bottom w:val="single" w:sz="4" w:space="0" w:color="auto"/>
                    <w:right w:val="double" w:sz="4"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9</w:t>
                  </w:r>
                </w:p>
              </w:tc>
            </w:tr>
            <w:tr w:rsidR="00006F43" w:rsidRPr="00E62EC5">
              <w:trPr>
                <w:trHeight w:val="22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w:t>
                  </w:r>
                </w:p>
              </w:tc>
              <w:tc>
                <w:tcPr>
                  <w:tcW w:w="4690" w:type="pct"/>
                  <w:gridSpan w:val="9"/>
                  <w:tcBorders>
                    <w:top w:val="double" w:sz="4"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cs="宋体"/>
                      <w:sz w:val="18"/>
                      <w:szCs w:val="18"/>
                    </w:rPr>
                  </w:pPr>
                </w:p>
              </w:tc>
            </w:tr>
            <w:tr w:rsidR="00006F43" w:rsidRPr="00E62EC5">
              <w:trPr>
                <w:trHeight w:val="57"/>
              </w:trPr>
              <w:tc>
                <w:tcPr>
                  <w:tcW w:w="5000" w:type="pct"/>
                  <w:gridSpan w:val="10"/>
                  <w:tcBorders>
                    <w:top w:val="single" w:sz="2" w:space="0" w:color="auto"/>
                    <w:left w:val="single" w:sz="2" w:space="0" w:color="auto"/>
                    <w:bottom w:val="double" w:sz="4" w:space="0" w:color="auto"/>
                    <w:right w:val="double" w:sz="4" w:space="0" w:color="auto"/>
                  </w:tcBorders>
                  <w:vAlign w:val="center"/>
                </w:tcPr>
                <w:p w:rsidR="00006F43" w:rsidRPr="00E62EC5" w:rsidRDefault="00006F43" w:rsidP="009923A9">
                  <w:pPr>
                    <w:spacing w:line="240" w:lineRule="exact"/>
                    <w:ind w:left="108"/>
                    <w:jc w:val="left"/>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r w:rsidRPr="00E62EC5">
                    <w:rPr>
                      <w:rFonts w:ascii="宋体" w:hAnsi="宋体" w:cs="宋体"/>
                      <w:sz w:val="18"/>
                      <w:szCs w:val="18"/>
                    </w:rPr>
                    <w:t xml:space="preserve">: 1 </w:t>
                  </w:r>
                  <w:r w:rsidRPr="00E62EC5">
                    <w:rPr>
                      <w:rFonts w:ascii="宋体" w:hAnsi="宋体" w:cs="宋体" w:hint="eastAsia"/>
                      <w:sz w:val="18"/>
                      <w:szCs w:val="18"/>
                    </w:rPr>
                    <w:t>法人单位本部</w:t>
                  </w:r>
                  <w:r w:rsidRPr="00E62EC5">
                    <w:rPr>
                      <w:rFonts w:ascii="宋体" w:hAnsi="宋体" w:cs="宋体"/>
                      <w:sz w:val="18"/>
                      <w:szCs w:val="18"/>
                    </w:rPr>
                    <w:t>(</w:t>
                  </w:r>
                  <w:r w:rsidRPr="00E62EC5">
                    <w:rPr>
                      <w:rFonts w:ascii="宋体" w:hAnsi="宋体" w:cs="宋体" w:hint="eastAsia"/>
                      <w:sz w:val="18"/>
                      <w:szCs w:val="18"/>
                    </w:rPr>
                    <w:t>总部、本店、本所等</w:t>
                  </w:r>
                  <w:r w:rsidRPr="00E62EC5">
                    <w:rPr>
                      <w:rFonts w:ascii="宋体" w:hAnsi="宋体" w:cs="宋体"/>
                      <w:sz w:val="18"/>
                      <w:szCs w:val="18"/>
                    </w:rPr>
                    <w:t>)  2</w:t>
                  </w:r>
                  <w:r w:rsidRPr="00E62EC5">
                    <w:rPr>
                      <w:rFonts w:ascii="宋体" w:hAnsi="宋体" w:cs="宋体" w:hint="eastAsia"/>
                      <w:sz w:val="18"/>
                      <w:szCs w:val="18"/>
                    </w:rPr>
                    <w:t>法人单位分支机构</w:t>
                  </w:r>
                  <w:r w:rsidRPr="00E62EC5">
                    <w:rPr>
                      <w:rFonts w:ascii="宋体" w:hAnsi="宋体" w:cs="宋体"/>
                      <w:sz w:val="18"/>
                      <w:szCs w:val="18"/>
                    </w:rPr>
                    <w:t xml:space="preserve">  </w:t>
                  </w:r>
                  <w:r w:rsidRPr="00E62EC5">
                    <w:rPr>
                      <w:rFonts w:ascii="宋体" w:hAnsi="宋体" w:cs="宋体" w:hint="eastAsia"/>
                      <w:sz w:val="18"/>
                      <w:szCs w:val="18"/>
                    </w:rPr>
                    <w:t>（分部、分厂、分店、支所等）</w:t>
                  </w:r>
                </w:p>
              </w:tc>
            </w:tr>
          </w:tbl>
          <w:p w:rsidR="00006F43" w:rsidRPr="00E62EC5" w:rsidRDefault="00006F43" w:rsidP="009923A9">
            <w:pPr>
              <w:spacing w:line="300" w:lineRule="exact"/>
              <w:rPr>
                <w:rFonts w:ascii="宋体" w:cs="宋体"/>
                <w:sz w:val="18"/>
                <w:szCs w:val="18"/>
              </w:rPr>
            </w:pPr>
          </w:p>
        </w:tc>
      </w:tr>
    </w:tbl>
    <w:p w:rsidR="00006F43" w:rsidRPr="00E62EC5" w:rsidRDefault="00006F43" w:rsidP="00811BB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00486CC1">
        <w:rPr>
          <w:rFonts w:ascii="宋体" w:hAnsi="宋体" w:cs="宋体"/>
          <w:sz w:val="18"/>
          <w:szCs w:val="18"/>
        </w:rPr>
        <w:t>20</w:t>
      </w:r>
      <w:r w:rsidRPr="00E62EC5">
        <w:rPr>
          <w:rFonts w:ascii="宋体" w:hAnsi="宋体" w:cs="宋体"/>
          <w:sz w:val="18"/>
          <w:szCs w:val="18"/>
        </w:rPr>
        <w:t xml:space="preserve">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Default="00006F43" w:rsidP="003C794B">
      <w:pPr>
        <w:adjustRightInd w:val="0"/>
        <w:snapToGrid w:val="0"/>
        <w:spacing w:line="200" w:lineRule="exact"/>
        <w:ind w:leftChars="-21" w:left="1396" w:hangingChars="800" w:hanging="1440"/>
        <w:jc w:val="left"/>
        <w:rPr>
          <w:sz w:val="18"/>
          <w:szCs w:val="18"/>
        </w:rPr>
      </w:pPr>
      <w:r>
        <w:rPr>
          <w:rFonts w:cs="宋体" w:hint="eastAsia"/>
          <w:sz w:val="18"/>
          <w:szCs w:val="18"/>
        </w:rPr>
        <w:t>说明：</w:t>
      </w:r>
      <w:r>
        <w:rPr>
          <w:sz w:val="18"/>
          <w:szCs w:val="18"/>
        </w:rPr>
        <w:t>1</w:t>
      </w:r>
      <w:r>
        <w:rPr>
          <w:rFonts w:cs="宋体" w:hint="eastAsia"/>
          <w:sz w:val="18"/>
          <w:szCs w:val="18"/>
        </w:rPr>
        <w:t>、填报范围：全市金融业法人单位和视同法人单位。</w:t>
      </w:r>
      <w:r>
        <w:rPr>
          <w:sz w:val="18"/>
          <w:szCs w:val="18"/>
        </w:rPr>
        <w:t xml:space="preserve"> </w:t>
      </w:r>
    </w:p>
    <w:p w:rsidR="00006F43" w:rsidRPr="00AF4C2C" w:rsidRDefault="00006F43" w:rsidP="003C794B">
      <w:pPr>
        <w:adjustRightInd w:val="0"/>
        <w:snapToGrid w:val="0"/>
        <w:spacing w:line="200" w:lineRule="exact"/>
        <w:ind w:leftChars="-21" w:left="1396" w:hangingChars="800" w:hanging="1440"/>
        <w:jc w:val="left"/>
        <w:rPr>
          <w:sz w:val="18"/>
          <w:szCs w:val="18"/>
        </w:rPr>
      </w:pPr>
      <w:r>
        <w:rPr>
          <w:sz w:val="18"/>
          <w:szCs w:val="18"/>
        </w:rPr>
        <w:t xml:space="preserve">      2</w:t>
      </w:r>
      <w:r>
        <w:rPr>
          <w:rFonts w:cs="宋体" w:hint="eastAsia"/>
          <w:sz w:val="18"/>
          <w:szCs w:val="18"/>
        </w:rPr>
        <w:t>、报送时间：次年</w:t>
      </w:r>
      <w:r>
        <w:rPr>
          <w:sz w:val="18"/>
          <w:szCs w:val="18"/>
        </w:rPr>
        <w:t>2</w:t>
      </w:r>
      <w:r>
        <w:rPr>
          <w:rFonts w:cs="宋体" w:hint="eastAsia"/>
          <w:sz w:val="18"/>
          <w:szCs w:val="18"/>
        </w:rPr>
        <w:t>月</w:t>
      </w:r>
      <w:r>
        <w:rPr>
          <w:sz w:val="18"/>
          <w:szCs w:val="18"/>
        </w:rPr>
        <w:t>28</w:t>
      </w:r>
      <w:r>
        <w:rPr>
          <w:rFonts w:cs="宋体" w:hint="eastAsia"/>
          <w:sz w:val="18"/>
          <w:szCs w:val="18"/>
        </w:rPr>
        <w:t>日前网上填报。</w:t>
      </w:r>
    </w:p>
    <w:p w:rsidR="00006F43" w:rsidRPr="00E62EC5" w:rsidRDefault="00006F43">
      <w:pPr>
        <w:adjustRightInd w:val="0"/>
        <w:snapToGrid w:val="0"/>
        <w:spacing w:line="400" w:lineRule="exact"/>
        <w:jc w:val="center"/>
        <w:rPr>
          <w:rFonts w:ascii="宋体" w:cs="宋体"/>
          <w:b/>
          <w:bCs/>
          <w:sz w:val="30"/>
          <w:szCs w:val="30"/>
        </w:rPr>
      </w:pPr>
      <w:r w:rsidRPr="00E62EC5">
        <w:rPr>
          <w:rFonts w:ascii="宋体" w:hAnsi="宋体" w:cs="宋体" w:hint="eastAsia"/>
          <w:b/>
          <w:bCs/>
          <w:sz w:val="30"/>
          <w:szCs w:val="30"/>
        </w:rPr>
        <w:t>银行业财务状况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sidRPr="0021157D">
              <w:rPr>
                <w:rFonts w:ascii="宋体" w:hAnsi="宋体" w:cs="宋体"/>
                <w:color w:val="000000"/>
                <w:kern w:val="0"/>
                <w:sz w:val="18"/>
                <w:szCs w:val="18"/>
              </w:rPr>
              <w:t>X  Q  2  0  1</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sidR="00FC2330">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4D4D24">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组织机构代码：□□□□□□□□□</w:t>
            </w:r>
            <w:r w:rsidRPr="00E62EC5">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位：千</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元</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单位名称：</w:t>
            </w:r>
            <w:r w:rsidRPr="00E62EC5">
              <w:rPr>
                <w:rFonts w:ascii="宋体" w:hAnsi="宋体" w:cs="宋体"/>
                <w:color w:val="000000"/>
                <w:kern w:val="0"/>
                <w:sz w:val="18"/>
                <w:szCs w:val="18"/>
              </w:rPr>
              <w:t xml:space="preserve"> </w:t>
            </w:r>
            <w:r w:rsidRPr="00E62EC5">
              <w:rPr>
                <w:rFonts w:ascii="宋体" w:hAnsi="宋体" w:cs="宋体"/>
                <w:color w:val="000000"/>
                <w:kern w:val="0"/>
                <w:sz w:val="24"/>
                <w:szCs w:val="24"/>
                <w:u w:val="single"/>
              </w:rPr>
              <w:t xml:space="preserve">                    </w:t>
            </w:r>
            <w:r w:rsidRPr="00E62EC5">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E62EC5" w:rsidRDefault="001435EC" w:rsidP="0021157D">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E62EC5">
              <w:rPr>
                <w:rFonts w:ascii="宋体" w:hAnsi="宋体" w:cs="宋体" w:hint="eastAsia"/>
                <w:color w:val="000000"/>
                <w:kern w:val="0"/>
                <w:sz w:val="18"/>
                <w:szCs w:val="18"/>
              </w:rPr>
              <w:t>年</w:t>
            </w:r>
            <w:r w:rsidR="00006F43" w:rsidRPr="00E62EC5">
              <w:rPr>
                <w:rFonts w:ascii="宋体" w:hAnsi="宋体" w:cs="宋体"/>
                <w:color w:val="000000"/>
                <w:kern w:val="0"/>
                <w:sz w:val="18"/>
                <w:szCs w:val="18"/>
              </w:rPr>
              <w:t xml:space="preserve">1- </w:t>
            </w:r>
            <w:r w:rsidR="00006F43" w:rsidRPr="00E62EC5">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E62EC5" w:rsidRDefault="00006F43" w:rsidP="003C794B">
            <w:pPr>
              <w:widowControl/>
              <w:ind w:firstLineChars="300" w:firstLine="540"/>
              <w:rPr>
                <w:rFonts w:ascii="宋体"/>
                <w:color w:val="000000"/>
                <w:kern w:val="0"/>
                <w:sz w:val="18"/>
                <w:szCs w:val="18"/>
              </w:rPr>
            </w:pPr>
            <w:r w:rsidRPr="00E62EC5">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D4D24">
              <w:rPr>
                <w:rFonts w:ascii="宋体" w:hAnsi="宋体" w:cs="宋体" w:hint="eastAsia"/>
                <w:color w:val="000000"/>
                <w:kern w:val="0"/>
                <w:sz w:val="18"/>
                <w:szCs w:val="18"/>
              </w:rPr>
              <w:t>2 2</w:t>
            </w:r>
            <w:r w:rsidRPr="00E62EC5">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月</w:t>
            </w:r>
          </w:p>
        </w:tc>
      </w:tr>
    </w:tbl>
    <w:tbl>
      <w:tblPr>
        <w:tblpPr w:leftFromText="180" w:rightFromText="180" w:vertAnchor="text" w:horzAnchor="margin" w:tblpY="43"/>
        <w:tblW w:w="5000" w:type="pct"/>
        <w:tblLook w:val="00A0" w:firstRow="1" w:lastRow="0" w:firstColumn="1" w:lastColumn="0" w:noHBand="0" w:noVBand="0"/>
      </w:tblPr>
      <w:tblGrid>
        <w:gridCol w:w="5334"/>
        <w:gridCol w:w="685"/>
        <w:gridCol w:w="1326"/>
        <w:gridCol w:w="2009"/>
      </w:tblGrid>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sz w:val="18"/>
                <w:szCs w:val="18"/>
              </w:rPr>
            </w:pPr>
            <w:r w:rsidRPr="00E62EC5">
              <w:rPr>
                <w:rFonts w:ascii="宋体" w:hAnsi="宋体" w:cs="宋体"/>
                <w:b/>
                <w:bCs/>
                <w:color w:val="000001"/>
                <w:sz w:val="18"/>
                <w:szCs w:val="18"/>
              </w:rPr>
              <w:t xml:space="preserve">  </w:t>
            </w:r>
            <w:r w:rsidRPr="00E62EC5">
              <w:rPr>
                <w:rFonts w:ascii="宋体" w:hAnsi="宋体" w:cs="宋体" w:hint="eastAsia"/>
                <w:b/>
                <w:bCs/>
                <w:color w:val="000001"/>
                <w:sz w:val="18"/>
                <w:szCs w:val="18"/>
              </w:rPr>
              <w:t>本期</w:t>
            </w:r>
            <w:r w:rsidRPr="00E62EC5">
              <w:rPr>
                <w:rFonts w:ascii="宋体" w:hAnsi="宋体" w:cs="宋体" w:hint="eastAsia"/>
                <w:b/>
                <w:bCs/>
                <w:sz w:val="18"/>
                <w:szCs w:val="18"/>
              </w:rPr>
              <w:t>累计</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甲</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color w:val="000001"/>
                <w:sz w:val="18"/>
                <w:szCs w:val="18"/>
              </w:rPr>
            </w:pPr>
            <w:r w:rsidRPr="00E62EC5">
              <w:rPr>
                <w:rFonts w:ascii="宋体" w:hAnsi="宋体" w:cs="宋体" w:hint="eastAsia"/>
                <w:color w:val="000001"/>
                <w:sz w:val="18"/>
                <w:szCs w:val="18"/>
              </w:rPr>
              <w:t>乙</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一、资产负债指标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二、损益分配指标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hAnsi="宋体" w:cs="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r w:rsidRPr="00E62EC5">
              <w:rPr>
                <w:rFonts w:ascii="宋体" w:hAnsi="宋体" w:cs="宋体"/>
                <w:color w:val="000000"/>
                <w:sz w:val="18"/>
                <w:szCs w:val="18"/>
              </w:rPr>
              <w:t xml:space="preserve">      </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hint="eastAsia"/>
                <w:color w:val="000000"/>
                <w:sz w:val="18"/>
                <w:szCs w:val="18"/>
              </w:rPr>
              <w:t>三、人工成本及税收</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从业人员平均人数（人）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ind w:right="-964"/>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7C43CB">
      <w:pPr>
        <w:adjustRightInd w:val="0"/>
        <w:snapToGrid w:val="0"/>
        <w:rPr>
          <w:rFonts w:eastAsia="Times New Roman"/>
          <w:sz w:val="18"/>
          <w:szCs w:val="18"/>
        </w:rPr>
      </w:pPr>
    </w:p>
    <w:p w:rsidR="00006F43" w:rsidRDefault="00006F43" w:rsidP="007C43CB">
      <w:pPr>
        <w:adjustRightInd w:val="0"/>
        <w:snapToGrid w:val="0"/>
        <w:rPr>
          <w:rFonts w:eastAsia="Times New Roman"/>
          <w:sz w:val="18"/>
          <w:szCs w:val="18"/>
        </w:rPr>
      </w:pPr>
    </w:p>
    <w:p w:rsidR="00006F43" w:rsidRPr="00C00A19" w:rsidRDefault="00006F43" w:rsidP="007C43CB">
      <w:pPr>
        <w:adjustRightInd w:val="0"/>
        <w:snapToGrid w:val="0"/>
        <w:rPr>
          <w:rFonts w:eastAsia="Times New Roman"/>
          <w:sz w:val="18"/>
          <w:szCs w:val="18"/>
        </w:rPr>
      </w:pPr>
    </w:p>
    <w:p w:rsidR="00006F43" w:rsidRDefault="00006F43">
      <w:pPr>
        <w:adjustRightInd w:val="0"/>
        <w:snapToGrid w:val="0"/>
        <w:spacing w:line="400" w:lineRule="exact"/>
        <w:jc w:val="center"/>
        <w:rPr>
          <w:rFonts w:eastAsia="Times New Roman"/>
          <w:b/>
          <w:bCs/>
          <w:sz w:val="28"/>
          <w:szCs w:val="28"/>
        </w:rPr>
      </w:pPr>
    </w:p>
    <w:p w:rsidR="00006F43" w:rsidRPr="00E62EC5" w:rsidRDefault="00006F43">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银行业主要指标分地区情况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w:t>
            </w:r>
            <w:r w:rsidRPr="0021157D">
              <w:rPr>
                <w:rFonts w:ascii="宋体" w:hAnsi="宋体" w:cs="宋体"/>
                <w:color w:val="000000"/>
                <w:kern w:val="0"/>
                <w:sz w:val="18"/>
                <w:szCs w:val="18"/>
              </w:rPr>
              <w:t>1</w:t>
            </w:r>
            <w:r>
              <w:rPr>
                <w:rFonts w:ascii="宋体" w:hAnsi="宋体" w:cs="宋体"/>
                <w:color w:val="000000"/>
                <w:kern w:val="0"/>
                <w:sz w:val="18"/>
                <w:szCs w:val="18"/>
              </w:rPr>
              <w:t xml:space="preserve"> -1</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1435EC" w:rsidP="00F533EE">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4D4D24">
              <w:rPr>
                <w:rFonts w:ascii="宋体" w:hAnsi="宋体" w:cs="宋体" w:hint="eastAsia"/>
                <w:color w:val="000000"/>
                <w:kern w:val="0"/>
                <w:sz w:val="18"/>
                <w:szCs w:val="18"/>
              </w:rPr>
              <w:t>2</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39"/>
        <w:tblW w:w="4970" w:type="pct"/>
        <w:tblLook w:val="00A0" w:firstRow="1" w:lastRow="0" w:firstColumn="1" w:lastColumn="0" w:noHBand="0" w:noVBand="0"/>
      </w:tblPr>
      <w:tblGrid>
        <w:gridCol w:w="3776"/>
        <w:gridCol w:w="617"/>
        <w:gridCol w:w="2551"/>
        <w:gridCol w:w="2354"/>
      </w:tblGrid>
      <w:tr w:rsidR="00006F43" w:rsidRPr="00E62EC5">
        <w:trPr>
          <w:trHeight w:val="42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甲</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乙</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1</w:t>
            </w:r>
          </w:p>
        </w:tc>
        <w:tc>
          <w:tcPr>
            <w:tcW w:w="1266" w:type="pct"/>
            <w:tcBorders>
              <w:top w:val="nil"/>
              <w:left w:val="nil"/>
              <w:bottom w:val="single" w:sz="4" w:space="0" w:color="auto"/>
              <w:right w:val="nil"/>
            </w:tcBorders>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人民币存款余额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02</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10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hAnsi="宋体" w:cs="宋体"/>
                <w:kern w:val="0"/>
                <w:sz w:val="18"/>
                <w:szCs w:val="18"/>
              </w:rPr>
            </w:pPr>
          </w:p>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559"/>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人民币贷款余额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6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kern w:val="0"/>
                <w:sz w:val="18"/>
                <w:szCs w:val="18"/>
              </w:rPr>
            </w:pPr>
            <w:r w:rsidRPr="00E62EC5">
              <w:rPr>
                <w:rFonts w:ascii="宋体" w:hAnsi="宋体" w:cs="宋体"/>
                <w:kern w:val="0"/>
                <w:sz w:val="18"/>
                <w:szCs w:val="18"/>
              </w:rPr>
              <w:t>12</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kern w:val="0"/>
                <w:sz w:val="18"/>
                <w:szCs w:val="18"/>
              </w:rPr>
            </w:pP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kern w:val="0"/>
                <w:sz w:val="18"/>
                <w:szCs w:val="18"/>
              </w:rPr>
            </w:pP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20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bl>
    <w:p w:rsidR="00006F43" w:rsidRPr="00E62EC5" w:rsidRDefault="00006F43" w:rsidP="001071D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4D4736">
      <w:pPr>
        <w:adjustRightInd w:val="0"/>
        <w:snapToGrid w:val="0"/>
        <w:spacing w:line="400" w:lineRule="exact"/>
        <w:rPr>
          <w:rFonts w:ascii="宋体"/>
          <w:b/>
          <w:bCs/>
          <w:sz w:val="28"/>
          <w:szCs w:val="28"/>
        </w:rPr>
      </w:pPr>
    </w:p>
    <w:p w:rsidR="00006F43" w:rsidRDefault="00006F43" w:rsidP="004D4736">
      <w:pPr>
        <w:adjustRightInd w:val="0"/>
        <w:snapToGrid w:val="0"/>
        <w:spacing w:line="400" w:lineRule="exact"/>
        <w:jc w:val="center"/>
        <w:rPr>
          <w:rFonts w:eastAsiaTheme="minorEastAsia"/>
          <w:b/>
          <w:bCs/>
          <w:sz w:val="28"/>
          <w:szCs w:val="28"/>
        </w:rPr>
      </w:pPr>
    </w:p>
    <w:p w:rsidR="005A5C44" w:rsidRDefault="005A5C44" w:rsidP="004D4736">
      <w:pPr>
        <w:adjustRightInd w:val="0"/>
        <w:snapToGrid w:val="0"/>
        <w:spacing w:line="400" w:lineRule="exact"/>
        <w:jc w:val="center"/>
        <w:rPr>
          <w:rFonts w:eastAsiaTheme="minorEastAsia"/>
          <w:b/>
          <w:bCs/>
          <w:sz w:val="28"/>
          <w:szCs w:val="28"/>
        </w:rPr>
      </w:pPr>
    </w:p>
    <w:p w:rsidR="005A5C44" w:rsidRDefault="005A5C44" w:rsidP="004D4736">
      <w:pPr>
        <w:adjustRightInd w:val="0"/>
        <w:snapToGrid w:val="0"/>
        <w:spacing w:line="400" w:lineRule="exact"/>
        <w:jc w:val="center"/>
        <w:rPr>
          <w:rFonts w:eastAsiaTheme="minorEastAsia"/>
          <w:b/>
          <w:bCs/>
          <w:sz w:val="28"/>
          <w:szCs w:val="28"/>
        </w:rPr>
      </w:pPr>
    </w:p>
    <w:p w:rsidR="005A5C44" w:rsidRDefault="005A5C44" w:rsidP="004D4736">
      <w:pPr>
        <w:adjustRightInd w:val="0"/>
        <w:snapToGrid w:val="0"/>
        <w:spacing w:line="400" w:lineRule="exact"/>
        <w:jc w:val="center"/>
        <w:rPr>
          <w:rFonts w:eastAsiaTheme="minorEastAsia"/>
          <w:b/>
          <w:bCs/>
          <w:sz w:val="28"/>
          <w:szCs w:val="28"/>
        </w:rPr>
      </w:pPr>
    </w:p>
    <w:p w:rsidR="005A5C44" w:rsidRPr="005A5C44" w:rsidRDefault="005A5C44" w:rsidP="004D4736">
      <w:pPr>
        <w:adjustRightInd w:val="0"/>
        <w:snapToGrid w:val="0"/>
        <w:spacing w:line="400" w:lineRule="exact"/>
        <w:jc w:val="center"/>
        <w:rPr>
          <w:rFonts w:eastAsiaTheme="minorEastAsia"/>
          <w:b/>
          <w:bCs/>
          <w:sz w:val="28"/>
          <w:szCs w:val="28"/>
        </w:rPr>
      </w:pPr>
    </w:p>
    <w:p w:rsidR="00006F43" w:rsidRDefault="00006F43" w:rsidP="004D4736">
      <w:pPr>
        <w:adjustRightInd w:val="0"/>
        <w:snapToGrid w:val="0"/>
        <w:spacing w:line="400" w:lineRule="exact"/>
        <w:jc w:val="center"/>
        <w:rPr>
          <w:rFonts w:eastAsia="Times New Roman"/>
          <w:b/>
          <w:bCs/>
          <w:sz w:val="28"/>
          <w:szCs w:val="28"/>
        </w:rPr>
      </w:pPr>
    </w:p>
    <w:p w:rsidR="00006F43" w:rsidRPr="00E62EC5" w:rsidRDefault="00006F43" w:rsidP="004D473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保险业财务状况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2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1435EC" w:rsidP="00F533EE">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5C581B">
              <w:rPr>
                <w:rFonts w:ascii="宋体" w:hAnsi="宋体" w:cs="宋体" w:hint="eastAsia"/>
                <w:color w:val="000000"/>
                <w:kern w:val="0"/>
                <w:sz w:val="18"/>
                <w:szCs w:val="18"/>
              </w:rPr>
              <w:t>2</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9"/>
        <w:tblW w:w="9570" w:type="dxa"/>
        <w:tblLook w:val="00A0" w:firstRow="1" w:lastRow="0" w:firstColumn="1" w:lastColumn="0" w:noHBand="0" w:noVBand="0"/>
      </w:tblPr>
      <w:tblGrid>
        <w:gridCol w:w="5329"/>
        <w:gridCol w:w="591"/>
        <w:gridCol w:w="2360"/>
        <w:gridCol w:w="1290"/>
      </w:tblGrid>
      <w:tr w:rsidR="00006F43" w:rsidRPr="00E62EC5">
        <w:trPr>
          <w:trHeight w:val="269"/>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43"/>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widowControl/>
              <w:jc w:val="center"/>
              <w:rPr>
                <w:rFonts w:ascii="宋体"/>
                <w:kern w:val="0"/>
                <w:sz w:val="18"/>
                <w:szCs w:val="18"/>
              </w:rPr>
            </w:pPr>
            <w:r w:rsidRPr="00E62EC5">
              <w:rPr>
                <w:rFonts w:ascii="宋体" w:hAnsi="宋体" w:cs="宋体" w:hint="eastAsia"/>
                <w:kern w:val="0"/>
                <w:sz w:val="18"/>
                <w:szCs w:val="18"/>
              </w:rPr>
              <w:t>甲</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kern w:val="0"/>
                <w:sz w:val="18"/>
                <w:szCs w:val="18"/>
              </w:rPr>
            </w:pPr>
            <w:r w:rsidRPr="00E62EC5">
              <w:rPr>
                <w:rFonts w:ascii="宋体" w:hAnsi="宋体" w:cs="宋体" w:hint="eastAsia"/>
                <w:sz w:val="18"/>
                <w:szCs w:val="18"/>
              </w:rPr>
              <w:t>乙</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一、资产负债指标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二、损益分配指标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70"/>
        </w:trPr>
        <w:tc>
          <w:tcPr>
            <w:tcW w:w="5329" w:type="dxa"/>
            <w:tcBorders>
              <w:top w:val="single" w:sz="6"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已赚保费</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25"/>
        </w:trPr>
        <w:tc>
          <w:tcPr>
            <w:tcW w:w="5329" w:type="dxa"/>
            <w:tcBorders>
              <w:top w:val="single" w:sz="4"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保险业务收入</w:t>
            </w:r>
          </w:p>
        </w:tc>
        <w:tc>
          <w:tcPr>
            <w:tcW w:w="591"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07</w:t>
            </w:r>
          </w:p>
        </w:tc>
        <w:tc>
          <w:tcPr>
            <w:tcW w:w="2360"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70"/>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5"/>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197"/>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退保支出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赔款及给付支出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4"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摊回赔付支出</w:t>
            </w:r>
            <w:r w:rsidRPr="00E62EC5">
              <w:rPr>
                <w:rFonts w:ascii="宋体" w:hAnsi="宋体" w:cs="宋体"/>
                <w:color w:val="000000"/>
                <w:sz w:val="18"/>
                <w:szCs w:val="18"/>
              </w:rPr>
              <w:t xml:space="preserve"> </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15</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提取保险责任准备金</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04"/>
        </w:trPr>
        <w:tc>
          <w:tcPr>
            <w:tcW w:w="5329"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摊回保险责任准备金</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17</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67"/>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保单红利支出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8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5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减：摊回分保费用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26</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27</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31</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32</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33</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34</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、填报范围：全市保险业法人单位和视同法人单位。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C00A19">
      <w:pPr>
        <w:adjustRightInd w:val="0"/>
        <w:snapToGrid w:val="0"/>
        <w:jc w:val="center"/>
        <w:rPr>
          <w:rFonts w:eastAsia="Times New Roman"/>
          <w:b/>
          <w:bCs/>
          <w:sz w:val="28"/>
          <w:szCs w:val="28"/>
        </w:rPr>
      </w:pPr>
    </w:p>
    <w:p w:rsidR="00006F43" w:rsidRPr="00E62EC5" w:rsidRDefault="00006F43" w:rsidP="00C00A19">
      <w:pPr>
        <w:adjustRightInd w:val="0"/>
        <w:snapToGrid w:val="0"/>
        <w:jc w:val="center"/>
        <w:rPr>
          <w:rFonts w:ascii="宋体"/>
          <w:b/>
          <w:bCs/>
          <w:sz w:val="30"/>
          <w:szCs w:val="30"/>
        </w:rPr>
      </w:pPr>
      <w:r w:rsidRPr="00E62EC5">
        <w:rPr>
          <w:rFonts w:ascii="宋体" w:hAnsi="宋体" w:cs="宋体" w:hint="eastAsia"/>
          <w:b/>
          <w:bCs/>
          <w:sz w:val="30"/>
          <w:szCs w:val="30"/>
        </w:rPr>
        <w:t>证券业及期货业财务状况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3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1435EC" w:rsidP="00F533EE">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5C581B">
              <w:rPr>
                <w:rFonts w:ascii="宋体" w:hAnsi="宋体" w:cs="宋体" w:hint="eastAsia"/>
                <w:color w:val="000000"/>
                <w:kern w:val="0"/>
                <w:sz w:val="18"/>
                <w:szCs w:val="18"/>
              </w:rPr>
              <w:t>2</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15"/>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二、损益分配指标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0"/>
                <w:sz w:val="18"/>
                <w:szCs w:val="18"/>
              </w:rPr>
              <w:t xml:space="preserve">   </w:t>
            </w:r>
            <w:r w:rsidRPr="00E62EC5">
              <w:rPr>
                <w:rFonts w:ascii="宋体" w:hAnsi="宋体" w:cs="宋体" w:hint="eastAsia"/>
                <w:sz w:val="18"/>
                <w:szCs w:val="18"/>
              </w:rPr>
              <w:t>手续费及佣金净收入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利息净收入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w:t>
            </w:r>
            <w:r w:rsidRPr="00E62EC5">
              <w:rPr>
                <w:rFonts w:ascii="宋体" w:hAnsi="宋体" w:cs="宋体" w:hint="eastAsia"/>
                <w:sz w:val="18"/>
                <w:szCs w:val="18"/>
              </w:rPr>
              <w:t>他</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60"/>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20</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3"/>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hAnsi="宋体" w:cs="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22"/>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24</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r w:rsidR="00006F43" w:rsidRPr="00E62EC5">
        <w:trPr>
          <w:trHeight w:hRule="exact" w:val="419"/>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25</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bl>
    <w:p w:rsidR="00006F43" w:rsidRPr="00E62EC5" w:rsidRDefault="00006F43">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rPr>
          <w:rFonts w:ascii="宋体"/>
          <w:sz w:val="18"/>
          <w:szCs w:val="18"/>
        </w:rPr>
      </w:pP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、填报范围：全市证券业及期货业法人单位和视同法人单位。</w:t>
      </w: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C00A19">
      <w:pPr>
        <w:adjustRightInd w:val="0"/>
        <w:snapToGrid w:val="0"/>
        <w:spacing w:line="200" w:lineRule="exact"/>
        <w:jc w:val="left"/>
        <w:rPr>
          <w:rFonts w:ascii="宋体"/>
          <w:sz w:val="18"/>
          <w:szCs w:val="18"/>
        </w:rPr>
      </w:pPr>
    </w:p>
    <w:p w:rsidR="00006F43" w:rsidRDefault="00006F43" w:rsidP="00C00A19">
      <w:pPr>
        <w:adjustRightInd w:val="0"/>
        <w:snapToGrid w:val="0"/>
        <w:spacing w:line="200" w:lineRule="exact"/>
        <w:jc w:val="left"/>
        <w:rPr>
          <w:sz w:val="18"/>
          <w:szCs w:val="18"/>
        </w:rPr>
      </w:pPr>
    </w:p>
    <w:p w:rsidR="00006F43" w:rsidRPr="00D74CAB" w:rsidRDefault="00006F43" w:rsidP="00D74CAB">
      <w:pPr>
        <w:adjustRightInd w:val="0"/>
        <w:snapToGrid w:val="0"/>
        <w:rPr>
          <w:rFonts w:eastAsia="Times New Roman"/>
          <w:sz w:val="18"/>
          <w:szCs w:val="18"/>
        </w:rPr>
      </w:pPr>
    </w:p>
    <w:p w:rsidR="00006F43" w:rsidRPr="00E62EC5" w:rsidRDefault="00006F43" w:rsidP="00C00A19">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服务业企业财务状况</w:t>
      </w:r>
    </w:p>
    <w:p w:rsidR="00006F43" w:rsidRPr="00E62EC5" w:rsidRDefault="00006F43" w:rsidP="00C00A19">
      <w:pPr>
        <w:adjustRightInd w:val="0"/>
        <w:snapToGrid w:val="0"/>
        <w:spacing w:line="400" w:lineRule="exact"/>
        <w:jc w:val="center"/>
        <w:rPr>
          <w:rFonts w:ascii="宋体"/>
          <w:sz w:val="24"/>
          <w:szCs w:val="24"/>
        </w:rPr>
      </w:pPr>
      <w:r w:rsidRPr="00E62EC5">
        <w:rPr>
          <w:rFonts w:ascii="宋体" w:hAnsi="宋体" w:cs="宋体" w:hint="eastAsia"/>
          <w:sz w:val="24"/>
          <w:szCs w:val="24"/>
        </w:rPr>
        <w:t>（执行企业会计制度的单位填报）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4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1435EC" w:rsidP="00F533EE">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5C581B">
              <w:rPr>
                <w:rFonts w:ascii="宋体" w:hAnsi="宋体" w:cs="宋体" w:hint="eastAsia"/>
                <w:color w:val="000000"/>
                <w:kern w:val="0"/>
                <w:sz w:val="18"/>
                <w:szCs w:val="18"/>
              </w:rPr>
              <w:t>2</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39"/>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hint="eastAsia"/>
                <w:sz w:val="18"/>
                <w:szCs w:val="18"/>
              </w:rPr>
              <w:t>二、损益及分配</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营业成本</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销售费用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管理费用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财务费用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15"/>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16</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48"/>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CA5B8D">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3B1A27">
        <w:trPr>
          <w:trHeight w:hRule="exact" w:val="467"/>
        </w:trPr>
        <w:tc>
          <w:tcPr>
            <w:tcW w:w="5970" w:type="dxa"/>
            <w:tcBorders>
              <w:top w:val="single" w:sz="6" w:space="0" w:color="auto"/>
              <w:left w:val="nil"/>
              <w:bottom w:val="single" w:sz="6" w:space="0" w:color="auto"/>
              <w:right w:val="single" w:sz="6" w:space="0" w:color="auto"/>
            </w:tcBorders>
            <w:noWrap/>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tcPr>
          <w:p w:rsidR="00006F43" w:rsidRPr="00E62EC5" w:rsidRDefault="00006F43" w:rsidP="0093216D">
            <w:pPr>
              <w:rPr>
                <w:rFonts w:ascii="宋体"/>
                <w:sz w:val="18"/>
                <w:szCs w:val="18"/>
              </w:rPr>
            </w:pPr>
          </w:p>
        </w:tc>
      </w:tr>
    </w:tbl>
    <w:p w:rsidR="00006F43" w:rsidRPr="00E62EC5" w:rsidRDefault="00006F43">
      <w:pPr>
        <w:adjustRightInd w:val="0"/>
        <w:snapToGrid w:val="0"/>
        <w:jc w:val="left"/>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3C794B">
      <w:pPr>
        <w:adjustRightInd w:val="0"/>
        <w:snapToGrid w:val="0"/>
        <w:spacing w:line="200" w:lineRule="exact"/>
        <w:ind w:leftChars="-171" w:left="1351" w:hangingChars="950" w:hanging="1710"/>
        <w:jc w:val="left"/>
        <w:rPr>
          <w:rFonts w:eastAsia="Times New Roman"/>
          <w:sz w:val="18"/>
          <w:szCs w:val="18"/>
        </w:rPr>
      </w:pPr>
      <w:r>
        <w:rPr>
          <w:rFonts w:eastAsia="Times New Roman"/>
          <w:sz w:val="18"/>
          <w:szCs w:val="18"/>
        </w:rPr>
        <w:t xml:space="preserve"> </w:t>
      </w: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C00A19">
      <w:pPr>
        <w:spacing w:line="300" w:lineRule="exact"/>
        <w:rPr>
          <w:rFonts w:ascii="宋体"/>
          <w:sz w:val="18"/>
          <w:szCs w:val="18"/>
        </w:rPr>
      </w:pPr>
    </w:p>
    <w:p w:rsidR="00006F43" w:rsidRDefault="00006F43" w:rsidP="00DD61DD">
      <w:pPr>
        <w:adjustRightInd w:val="0"/>
        <w:snapToGrid w:val="0"/>
        <w:spacing w:line="400" w:lineRule="exact"/>
        <w:rPr>
          <w:rFonts w:ascii="宋体"/>
          <w:sz w:val="18"/>
          <w:szCs w:val="18"/>
        </w:rPr>
      </w:pPr>
    </w:p>
    <w:p w:rsidR="00006F43" w:rsidRPr="00E62EC5" w:rsidRDefault="00006F43" w:rsidP="00DD61DD">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服务业非企业单位财务状况</w:t>
      </w:r>
    </w:p>
    <w:p w:rsidR="00006F43" w:rsidRPr="00E62EC5" w:rsidRDefault="00006F43">
      <w:pPr>
        <w:adjustRightInd w:val="0"/>
        <w:snapToGrid w:val="0"/>
        <w:spacing w:line="400" w:lineRule="exact"/>
        <w:jc w:val="center"/>
        <w:rPr>
          <w:rFonts w:ascii="宋体"/>
          <w:sz w:val="24"/>
          <w:szCs w:val="24"/>
        </w:rPr>
      </w:pPr>
      <w:r w:rsidRPr="00E62EC5">
        <w:rPr>
          <w:rFonts w:ascii="宋体" w:hAnsi="宋体" w:cs="宋体" w:hint="eastAsia"/>
          <w:sz w:val="24"/>
          <w:szCs w:val="24"/>
        </w:rPr>
        <w:t>（执行行政、事业及其他会计制度的单位填报）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5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5C581B">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1435EC" w:rsidP="00F533EE">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5C581B">
              <w:rPr>
                <w:rFonts w:ascii="宋体" w:hAnsi="宋体" w:cs="宋体" w:hint="eastAsia"/>
                <w:color w:val="000000"/>
                <w:kern w:val="0"/>
                <w:sz w:val="18"/>
                <w:szCs w:val="18"/>
              </w:rPr>
              <w:t>2</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59"/>
        <w:tblW w:w="9570" w:type="dxa"/>
        <w:tblLook w:val="00A0" w:firstRow="1" w:lastRow="0" w:firstColumn="1" w:lastColumn="0" w:noHBand="0" w:noVBand="0"/>
      </w:tblPr>
      <w:tblGrid>
        <w:gridCol w:w="5987"/>
        <w:gridCol w:w="741"/>
        <w:gridCol w:w="1202"/>
        <w:gridCol w:w="1640"/>
      </w:tblGrid>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期末资产总计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固定资产原价</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二、收入和收入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00"/>
        </w:trPr>
        <w:tc>
          <w:tcPr>
            <w:tcW w:w="5987" w:type="dxa"/>
            <w:tcBorders>
              <w:top w:val="single" w:sz="6" w:space="0" w:color="auto"/>
              <w:left w:val="nil"/>
              <w:bottom w:val="single" w:sz="4"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上年结余</w:t>
            </w:r>
          </w:p>
        </w:tc>
        <w:tc>
          <w:tcPr>
            <w:tcW w:w="74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202"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30"/>
        </w:trPr>
        <w:tc>
          <w:tcPr>
            <w:tcW w:w="5987"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收入合计</w:t>
            </w:r>
          </w:p>
        </w:tc>
        <w:tc>
          <w:tcPr>
            <w:tcW w:w="74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04</w:t>
            </w:r>
          </w:p>
        </w:tc>
        <w:tc>
          <w:tcPr>
            <w:tcW w:w="1202"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其中：财政拨款</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事业收入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上级补助收入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支出合计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其中：工资福利支出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商品和服务支出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其中：取暖费（降温费）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劳务费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差旅费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福利费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543"/>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对个人和家庭的补助</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7"/>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收支结余</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hint="eastAsia"/>
                <w:sz w:val="18"/>
                <w:szCs w:val="18"/>
              </w:rPr>
              <w:t>三、</w:t>
            </w:r>
            <w:r w:rsidRPr="00E62EC5">
              <w:rPr>
                <w:rFonts w:ascii="宋体" w:hAnsi="宋体" w:cs="宋体"/>
                <w:sz w:val="18"/>
                <w:szCs w:val="18"/>
              </w:rPr>
              <w:t xml:space="preserve"> </w:t>
            </w:r>
            <w:r w:rsidRPr="00E62EC5">
              <w:rPr>
                <w:rFonts w:ascii="宋体" w:hAnsi="宋体" w:cs="宋体" w:hint="eastAsia"/>
                <w:color w:val="000000"/>
                <w:sz w:val="18"/>
                <w:szCs w:val="18"/>
              </w:rPr>
              <w:t>人工成本及税收</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经营税金</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9"/>
        </w:trPr>
        <w:tc>
          <w:tcPr>
            <w:tcW w:w="5987"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C00A19">
      <w:pPr>
        <w:adjustRightInd w:val="0"/>
        <w:snapToGrid w:val="0"/>
        <w:spacing w:line="200" w:lineRule="exact"/>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3C794B">
      <w:pPr>
        <w:adjustRightInd w:val="0"/>
        <w:snapToGrid w:val="0"/>
        <w:spacing w:line="200" w:lineRule="exact"/>
        <w:ind w:leftChars="-171" w:left="1351" w:hangingChars="950" w:hanging="1710"/>
        <w:jc w:val="left"/>
        <w:rPr>
          <w:rFonts w:ascii="宋体"/>
          <w:sz w:val="18"/>
          <w:szCs w:val="18"/>
        </w:rPr>
      </w:pPr>
      <w:r w:rsidRPr="00E62EC5">
        <w:rPr>
          <w:rFonts w:ascii="宋体" w:hAnsi="宋体" w:cs="宋体"/>
          <w:sz w:val="18"/>
          <w:szCs w:val="18"/>
        </w:rPr>
        <w:t xml:space="preserve">   </w:t>
      </w:r>
    </w:p>
    <w:p w:rsidR="00006F43" w:rsidRPr="00E62EC5" w:rsidRDefault="00006F43">
      <w:pPr>
        <w:adjustRightInd w:val="0"/>
        <w:snapToGrid w:val="0"/>
        <w:ind w:right="-964"/>
        <w:rPr>
          <w:rFonts w:ascii="宋体"/>
          <w:sz w:val="18"/>
          <w:szCs w:val="18"/>
        </w:rPr>
      </w:pPr>
    </w:p>
    <w:p w:rsidR="00006F43" w:rsidRDefault="00006F43">
      <w:pPr>
        <w:jc w:val="cente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A61F46" w:rsidRPr="00E62EC5" w:rsidRDefault="00A61F46" w:rsidP="00A61F4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金融业单位主要业务情况</w:t>
      </w:r>
    </w:p>
    <w:tbl>
      <w:tblPr>
        <w:tblW w:w="9669" w:type="dxa"/>
        <w:tblInd w:w="-106" w:type="dxa"/>
        <w:tblLook w:val="00A0" w:firstRow="1" w:lastRow="0" w:firstColumn="1" w:lastColumn="0" w:noHBand="0" w:noVBand="0"/>
      </w:tblPr>
      <w:tblGrid>
        <w:gridCol w:w="3386"/>
        <w:gridCol w:w="2797"/>
        <w:gridCol w:w="525"/>
        <w:gridCol w:w="2961"/>
      </w:tblGrid>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jc w:val="left"/>
              <w:rPr>
                <w:rFonts w:ascii="宋体"/>
                <w:kern w:val="0"/>
                <w:sz w:val="20"/>
                <w:szCs w:val="20"/>
              </w:rPr>
            </w:pPr>
          </w:p>
        </w:tc>
        <w:tc>
          <w:tcPr>
            <w:tcW w:w="2797" w:type="dxa"/>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6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5C581B">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DE5384">
              <w:rPr>
                <w:rFonts w:ascii="宋体" w:hAnsi="宋体" w:cs="宋体" w:hint="eastAsia"/>
                <w:color w:val="000000"/>
                <w:kern w:val="0"/>
                <w:sz w:val="18"/>
                <w:szCs w:val="18"/>
              </w:rPr>
              <w:t>2019</w:t>
            </w:r>
            <w:r>
              <w:rPr>
                <w:rFonts w:ascii="宋体" w:hAnsi="宋体" w:cs="宋体" w:hint="eastAsia"/>
                <w:color w:val="000000"/>
                <w:kern w:val="0"/>
                <w:sz w:val="18"/>
                <w:szCs w:val="18"/>
              </w:rPr>
              <w:t>）</w:t>
            </w:r>
            <w:r w:rsidR="00DE5384">
              <w:rPr>
                <w:rFonts w:ascii="宋体" w:hAnsi="宋体" w:cs="宋体" w:hint="eastAsia"/>
                <w:color w:val="000000"/>
                <w:kern w:val="0"/>
                <w:sz w:val="18"/>
                <w:szCs w:val="18"/>
              </w:rPr>
              <w:t>45</w:t>
            </w:r>
            <w:r>
              <w:rPr>
                <w:rFonts w:ascii="宋体" w:hAnsi="宋体" w:cs="宋体" w:hint="eastAsia"/>
                <w:color w:val="000000"/>
                <w:kern w:val="0"/>
                <w:sz w:val="18"/>
                <w:szCs w:val="18"/>
              </w:rPr>
              <w:t>号</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5C581B">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2019</w:t>
            </w:r>
            <w:r w:rsidRPr="0021157D">
              <w:rPr>
                <w:rFonts w:ascii="宋体" w:hAnsi="宋体" w:cs="宋体" w:hint="eastAsia"/>
                <w:color w:val="000000"/>
                <w:kern w:val="0"/>
                <w:sz w:val="18"/>
                <w:szCs w:val="18"/>
              </w:rPr>
              <w:t>）</w:t>
            </w:r>
            <w:r w:rsidR="00DE5384">
              <w:rPr>
                <w:rFonts w:ascii="宋体" w:hAnsi="宋体" w:cs="宋体" w:hint="eastAsia"/>
                <w:color w:val="000000"/>
                <w:kern w:val="0"/>
                <w:sz w:val="18"/>
                <w:szCs w:val="18"/>
              </w:rPr>
              <w:t>20</w:t>
            </w:r>
            <w:r w:rsidRPr="0021157D">
              <w:rPr>
                <w:rFonts w:ascii="宋体" w:hAnsi="宋体" w:cs="宋体" w:hint="eastAsia"/>
                <w:color w:val="000000"/>
                <w:kern w:val="0"/>
                <w:sz w:val="18"/>
                <w:szCs w:val="18"/>
              </w:rPr>
              <w:t>号</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A61F46" w:rsidRPr="0021157D" w:rsidRDefault="001435EC" w:rsidP="00670641">
            <w:pPr>
              <w:widowControl/>
              <w:jc w:val="center"/>
              <w:rPr>
                <w:rFonts w:ascii="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20</w:t>
            </w:r>
            <w:r w:rsidR="00A61F46" w:rsidRPr="0021157D">
              <w:rPr>
                <w:rFonts w:ascii="宋体" w:hAnsi="宋体" w:cs="宋体" w:hint="eastAsia"/>
                <w:color w:val="000000"/>
                <w:kern w:val="0"/>
                <w:sz w:val="18"/>
                <w:szCs w:val="18"/>
              </w:rPr>
              <w:t>年</w:t>
            </w:r>
            <w:r w:rsidR="00A61F46" w:rsidRPr="0021157D">
              <w:rPr>
                <w:rFonts w:ascii="宋体" w:hAnsi="宋体" w:cs="宋体"/>
                <w:color w:val="000000"/>
                <w:kern w:val="0"/>
                <w:sz w:val="18"/>
                <w:szCs w:val="18"/>
              </w:rPr>
              <w:t xml:space="preserve">1- </w:t>
            </w:r>
            <w:r w:rsidR="00A61F46"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486CC1">
              <w:rPr>
                <w:rFonts w:ascii="宋体" w:hAnsi="宋体" w:cs="宋体"/>
                <w:color w:val="000000"/>
                <w:kern w:val="0"/>
                <w:sz w:val="18"/>
                <w:szCs w:val="18"/>
              </w:rPr>
              <w:t xml:space="preserve">2 0 </w:t>
            </w:r>
            <w:r w:rsidR="00486CC1">
              <w:rPr>
                <w:rFonts w:ascii="宋体" w:hAnsi="宋体" w:cs="宋体" w:hint="eastAsia"/>
                <w:color w:val="000000"/>
                <w:kern w:val="0"/>
                <w:sz w:val="18"/>
                <w:szCs w:val="18"/>
              </w:rPr>
              <w:t>2</w:t>
            </w:r>
            <w:r w:rsidR="00FC2330">
              <w:rPr>
                <w:rFonts w:ascii="宋体" w:hAnsi="宋体" w:cs="宋体"/>
                <w:color w:val="000000"/>
                <w:kern w:val="0"/>
                <w:sz w:val="18"/>
                <w:szCs w:val="18"/>
              </w:rPr>
              <w:t xml:space="preserve"> </w:t>
            </w:r>
            <w:r w:rsidR="005C581B">
              <w:rPr>
                <w:rFonts w:ascii="宋体" w:hAnsi="宋体" w:cs="宋体" w:hint="eastAsia"/>
                <w:color w:val="000000"/>
                <w:kern w:val="0"/>
                <w:sz w:val="18"/>
                <w:szCs w:val="18"/>
              </w:rPr>
              <w:t>2</w:t>
            </w:r>
            <w:r w:rsidRPr="0021157D">
              <w:rPr>
                <w:rFonts w:ascii="宋体" w:hAnsi="宋体" w:cs="宋体" w:hint="eastAsia"/>
                <w:color w:val="000000"/>
                <w:kern w:val="0"/>
                <w:sz w:val="18"/>
                <w:szCs w:val="18"/>
              </w:rPr>
              <w:t>年</w:t>
            </w:r>
            <w:r w:rsidR="001435EC">
              <w:rPr>
                <w:rFonts w:ascii="宋体" w:hAnsi="宋体" w:cs="宋体"/>
                <w:color w:val="000000"/>
                <w:kern w:val="0"/>
                <w:sz w:val="18"/>
                <w:szCs w:val="18"/>
              </w:rPr>
              <w:t xml:space="preserve"> </w:t>
            </w:r>
            <w:r w:rsidR="005B7D09">
              <w:rPr>
                <w:rFonts w:ascii="宋体" w:hAnsi="宋体" w:cs="宋体" w:hint="eastAsia"/>
                <w:color w:val="000000"/>
                <w:kern w:val="0"/>
                <w:sz w:val="18"/>
                <w:szCs w:val="18"/>
              </w:rPr>
              <w:t>1</w:t>
            </w:r>
            <w:bookmarkStart w:id="1" w:name="_GoBack"/>
            <w:bookmarkEnd w:id="1"/>
            <w:r w:rsidR="00CA5B8D">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67"/>
        <w:tblW w:w="9719" w:type="dxa"/>
        <w:tblLook w:val="00A0" w:firstRow="1" w:lastRow="0" w:firstColumn="1" w:lastColumn="0" w:noHBand="0" w:noVBand="0"/>
      </w:tblPr>
      <w:tblGrid>
        <w:gridCol w:w="1981"/>
        <w:gridCol w:w="3312"/>
        <w:gridCol w:w="719"/>
        <w:gridCol w:w="874"/>
        <w:gridCol w:w="1254"/>
        <w:gridCol w:w="1579"/>
      </w:tblGrid>
      <w:tr w:rsidR="00A61F46" w:rsidRPr="00E62EC5" w:rsidTr="00670641">
        <w:trPr>
          <w:trHeight w:hRule="exact" w:val="426"/>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指标名称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代码</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计量</w:t>
            </w:r>
          </w:p>
          <w:p w:rsidR="00A61F46" w:rsidRPr="00E62EC5" w:rsidRDefault="00A61F46" w:rsidP="00670641">
            <w:pPr>
              <w:jc w:val="center"/>
              <w:rPr>
                <w:rFonts w:ascii="宋体"/>
                <w:sz w:val="18"/>
                <w:szCs w:val="18"/>
              </w:rPr>
            </w:pPr>
            <w:r w:rsidRPr="00E62EC5">
              <w:rPr>
                <w:rFonts w:ascii="宋体" w:hAnsi="宋体" w:cs="宋体" w:hint="eastAsia"/>
                <w:sz w:val="18"/>
                <w:szCs w:val="18"/>
              </w:rPr>
              <w:t>单位</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rPr>
                <w:rFonts w:ascii="宋体"/>
                <w:sz w:val="18"/>
                <w:szCs w:val="18"/>
              </w:rPr>
            </w:pPr>
            <w:r w:rsidRPr="00E62EC5">
              <w:rPr>
                <w:rFonts w:ascii="宋体" w:hAnsi="宋体" w:cs="宋体" w:hint="eastAsia"/>
                <w:color w:val="000000"/>
                <w:kern w:val="0"/>
                <w:sz w:val="18"/>
                <w:szCs w:val="18"/>
              </w:rPr>
              <w:t>本年累计</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上年同期</w:t>
            </w:r>
          </w:p>
        </w:tc>
      </w:tr>
      <w:tr w:rsidR="00A61F46" w:rsidRPr="00E62EC5" w:rsidTr="00670641">
        <w:trPr>
          <w:trHeight w:hRule="exact" w:val="213"/>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甲</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乙</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丙</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w:t>
            </w: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银行业务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各项存款余额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01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贷款累计发放额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证券业务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证券交易金额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sidRPr="00587387">
              <w:rPr>
                <w:rFonts w:ascii="宋体" w:hAnsi="宋体" w:cs="宋体" w:hint="eastAsia"/>
                <w:sz w:val="18"/>
                <w:szCs w:val="18"/>
              </w:rPr>
              <w:t xml:space="preserve">  其中：股票</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Pr>
                <w:rFonts w:ascii="宋体" w:hAnsi="宋体" w:cs="宋体" w:hint="eastAsia"/>
                <w:sz w:val="18"/>
                <w:szCs w:val="18"/>
              </w:rPr>
              <w:t xml:space="preserve">        基金</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4" w:space="0" w:color="auto"/>
              <w:left w:val="nil"/>
              <w:right w:val="single" w:sz="6" w:space="0" w:color="auto"/>
            </w:tcBorders>
            <w:noWrap/>
            <w:vAlign w:val="center"/>
          </w:tcPr>
          <w:p w:rsidR="00A61F46" w:rsidRPr="00E62EC5" w:rsidRDefault="00A61F46" w:rsidP="00670641">
            <w:pPr>
              <w:jc w:val="center"/>
              <w:rPr>
                <w:rFonts w:ascii="宋体"/>
              </w:rPr>
            </w:pPr>
            <w:r w:rsidRPr="00E62EC5">
              <w:rPr>
                <w:rFonts w:ascii="宋体" w:hAnsi="宋体" w:cs="宋体" w:hint="eastAsia"/>
                <w:sz w:val="18"/>
                <w:szCs w:val="18"/>
              </w:rPr>
              <w:t>上市公司</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上市公司家数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其中：境内</w:t>
            </w:r>
            <w:r w:rsidRPr="00E62EC5">
              <w:rPr>
                <w:rFonts w:ascii="宋体" w:hAnsi="宋体" w:cs="宋体"/>
                <w:sz w:val="18"/>
                <w:szCs w:val="18"/>
              </w:rPr>
              <w:t>A</w:t>
            </w:r>
            <w:r w:rsidRPr="00E62EC5">
              <w:rPr>
                <w:rFonts w:ascii="宋体" w:hAnsi="宋体" w:cs="宋体" w:hint="eastAsia"/>
                <w:sz w:val="18"/>
                <w:szCs w:val="18"/>
              </w:rPr>
              <w:t>股</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境外上市</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上市公司首发融资额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上市公司再融资</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期货业务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期货交易金额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典当业务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实收资本</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典当笔数</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18</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笔</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典当余额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19</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典当总额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20</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绝当销售收入</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22</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6"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小额贷款业务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小额贷款公司贷款余额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ind w:firstLineChars="100" w:firstLine="180"/>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当前贷款客户数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保险业务</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保费收入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25</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其中：财险收入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26</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寿险收入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27</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color w:val="000000"/>
                <w:sz w:val="18"/>
                <w:szCs w:val="18"/>
              </w:rPr>
            </w:pPr>
            <w:r w:rsidRPr="00587387">
              <w:rPr>
                <w:rFonts w:ascii="宋体" w:hAnsi="宋体" w:cs="宋体" w:hint="eastAsia"/>
                <w:color w:val="000000"/>
                <w:sz w:val="18"/>
                <w:szCs w:val="18"/>
              </w:rPr>
              <w:t>赔付支出</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Pr>
                <w:rFonts w:ascii="宋体" w:hint="eastAsia"/>
                <w:color w:val="000000"/>
                <w:sz w:val="18"/>
                <w:szCs w:val="18"/>
              </w:rPr>
              <w:t>开鑫贷</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本年累计成交金额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本年累计兑付金额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期末余额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当季最高单笔利率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32</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当季最低单笔利率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33</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当季平均利率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bl>
    <w:p w:rsidR="00A61F46" w:rsidRDefault="00A61F46" w:rsidP="00A61F46">
      <w:pPr>
        <w:adjustRightInd w:val="0"/>
        <w:snapToGrid w:val="0"/>
        <w:rPr>
          <w:rFonts w:ascii="宋体" w:hAnsi="宋体" w:cs="宋体"/>
          <w:sz w:val="18"/>
          <w:szCs w:val="18"/>
        </w:rPr>
      </w:pPr>
    </w:p>
    <w:p w:rsidR="00A61F46" w:rsidRPr="00E62EC5" w:rsidRDefault="00A61F46" w:rsidP="00A61F46">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A61F46" w:rsidRPr="00E62EC5" w:rsidRDefault="00A61F46" w:rsidP="00A61F46">
      <w:pPr>
        <w:adjustRightInd w:val="0"/>
        <w:snapToGrid w:val="0"/>
        <w:spacing w:line="220" w:lineRule="exact"/>
        <w:ind w:rightChars="-413" w:right="-867"/>
        <w:rPr>
          <w:rFonts w:ascii="宋体"/>
          <w:sz w:val="18"/>
          <w:szCs w:val="18"/>
        </w:rPr>
      </w:pPr>
    </w:p>
    <w:p w:rsidR="00A61F46" w:rsidRPr="00E62EC5" w:rsidRDefault="00A61F46" w:rsidP="00A61F46">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、填报范围：相关部门填报，银行业务由人民银行填报，典当业务由商务局填报，证券业务、期货企业、上市公</w:t>
      </w:r>
      <w:r w:rsidRPr="00E62EC5">
        <w:rPr>
          <w:rFonts w:ascii="宋体" w:hAnsi="宋体" w:cs="宋体"/>
          <w:sz w:val="18"/>
          <w:szCs w:val="18"/>
        </w:rPr>
        <w:t xml:space="preserve">   </w:t>
      </w:r>
      <w:r w:rsidRPr="00E62EC5">
        <w:rPr>
          <w:rFonts w:ascii="宋体" w:hAnsi="宋体" w:cs="宋体" w:hint="eastAsia"/>
          <w:sz w:val="18"/>
          <w:szCs w:val="18"/>
        </w:rPr>
        <w:t>司和小额贷款业务由金融办填报，保险业务由保险行业协会填报</w:t>
      </w:r>
      <w:r>
        <w:rPr>
          <w:rFonts w:ascii="宋体" w:hAnsi="宋体" w:cs="宋体" w:hint="eastAsia"/>
          <w:sz w:val="18"/>
          <w:szCs w:val="18"/>
        </w:rPr>
        <w:t>，开鑫贷业务由开鑫贷融资服务江苏有限公司填报</w:t>
      </w:r>
      <w:r w:rsidRPr="00E62EC5">
        <w:rPr>
          <w:rFonts w:ascii="宋体" w:hAnsi="宋体" w:cs="宋体" w:hint="eastAsia"/>
          <w:sz w:val="18"/>
          <w:szCs w:val="18"/>
        </w:rPr>
        <w:t>。</w:t>
      </w:r>
    </w:p>
    <w:p w:rsidR="00A61F46" w:rsidRPr="003C794B" w:rsidRDefault="00A61F46" w:rsidP="00A61F46">
      <w:pPr>
        <w:adjustRightInd w:val="0"/>
        <w:snapToGrid w:val="0"/>
        <w:spacing w:line="200" w:lineRule="exact"/>
        <w:jc w:val="left"/>
        <w:rPr>
          <w:rFonts w:ascii="仿宋_GB2312" w:eastAsia="仿宋_GB2312" w:hAnsi="华文中宋" w:cs="方正仿宋_GBK"/>
          <w:sz w:val="32"/>
          <w:szCs w:val="32"/>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EB76DD">
      <w:pPr>
        <w:adjustRightInd w:val="0"/>
        <w:snapToGrid w:val="0"/>
        <w:spacing w:line="430" w:lineRule="exact"/>
        <w:rPr>
          <w:rFonts w:eastAsia="Times New Roman"/>
          <w:sz w:val="24"/>
          <w:szCs w:val="24"/>
        </w:rPr>
      </w:pPr>
    </w:p>
    <w:p w:rsidR="00006F43" w:rsidRPr="0048663F" w:rsidRDefault="00006F43" w:rsidP="00EB76DD">
      <w:pPr>
        <w:adjustRightInd w:val="0"/>
        <w:snapToGrid w:val="0"/>
        <w:spacing w:line="430" w:lineRule="exact"/>
        <w:rPr>
          <w:rFonts w:eastAsia="Times New Roman"/>
          <w:sz w:val="24"/>
          <w:szCs w:val="24"/>
        </w:rPr>
      </w:pPr>
    </w:p>
    <w:p w:rsidR="00006F43" w:rsidRPr="002C74D2" w:rsidRDefault="00006F43" w:rsidP="0048663F">
      <w:pPr>
        <w:pStyle w:val="a3"/>
        <w:spacing w:line="240" w:lineRule="auto"/>
        <w:jc w:val="center"/>
        <w:rPr>
          <w:rFonts w:ascii="宋体" w:cs="Times New Roman"/>
          <w:b/>
          <w:bCs/>
          <w:sz w:val="30"/>
          <w:szCs w:val="30"/>
        </w:rPr>
      </w:pPr>
      <w:r w:rsidRPr="002C74D2">
        <w:rPr>
          <w:rFonts w:ascii="宋体" w:hAnsi="宋体" w:cs="宋体" w:hint="eastAsia"/>
          <w:b/>
          <w:bCs/>
          <w:sz w:val="30"/>
          <w:szCs w:val="30"/>
        </w:rPr>
        <w:t>四、</w:t>
      </w:r>
      <w:r w:rsidRPr="002C74D2">
        <w:rPr>
          <w:rFonts w:ascii="宋体" w:hAnsi="宋体" w:cs="宋体"/>
          <w:b/>
          <w:bCs/>
          <w:sz w:val="30"/>
          <w:szCs w:val="30"/>
        </w:rPr>
        <w:t xml:space="preserve"> </w:t>
      </w:r>
      <w:r w:rsidRPr="002C74D2">
        <w:rPr>
          <w:rFonts w:ascii="宋体" w:hAnsi="宋体" w:cs="宋体" w:hint="eastAsia"/>
          <w:b/>
          <w:bCs/>
          <w:sz w:val="30"/>
          <w:szCs w:val="30"/>
        </w:rPr>
        <w:t>附</w:t>
      </w:r>
      <w:r w:rsidRPr="002C74D2">
        <w:rPr>
          <w:rFonts w:ascii="宋体" w:hAnsi="宋体" w:cs="宋体"/>
          <w:b/>
          <w:bCs/>
          <w:sz w:val="30"/>
          <w:szCs w:val="30"/>
        </w:rPr>
        <w:t xml:space="preserve"> </w:t>
      </w:r>
      <w:r w:rsidRPr="002C74D2">
        <w:rPr>
          <w:rFonts w:ascii="宋体" w:hAnsi="宋体" w:cs="宋体" w:hint="eastAsia"/>
          <w:b/>
          <w:bCs/>
          <w:sz w:val="30"/>
          <w:szCs w:val="30"/>
        </w:rPr>
        <w:t>录</w:t>
      </w:r>
    </w:p>
    <w:p w:rsidR="00006F43" w:rsidRPr="002C74D2" w:rsidRDefault="00006F43" w:rsidP="003C794B">
      <w:pPr>
        <w:spacing w:line="360" w:lineRule="auto"/>
        <w:ind w:firstLineChars="200" w:firstLine="602"/>
        <w:jc w:val="center"/>
        <w:rPr>
          <w:rFonts w:ascii="宋体"/>
          <w:b/>
          <w:bCs/>
          <w:kern w:val="0"/>
          <w:sz w:val="30"/>
          <w:szCs w:val="30"/>
        </w:rPr>
      </w:pPr>
      <w:r w:rsidRPr="002C74D2">
        <w:rPr>
          <w:rFonts w:ascii="宋体" w:hAnsi="宋体" w:cs="宋体" w:hint="eastAsia"/>
          <w:b/>
          <w:bCs/>
          <w:kern w:val="0"/>
          <w:sz w:val="30"/>
          <w:szCs w:val="30"/>
        </w:rPr>
        <w:t>主要指标解释及平衡公式</w:t>
      </w:r>
    </w:p>
    <w:p w:rsidR="00006F43" w:rsidRDefault="00006F43" w:rsidP="003C794B">
      <w:pPr>
        <w:spacing w:line="360" w:lineRule="auto"/>
        <w:ind w:firstLineChars="200" w:firstLine="482"/>
        <w:rPr>
          <w:rFonts w:ascii="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1</w:t>
      </w:r>
      <w:r w:rsidRPr="002C74D2">
        <w:rPr>
          <w:rFonts w:ascii="宋体" w:hAnsi="宋体" w:cs="宋体" w:hint="eastAsia"/>
          <w:b/>
          <w:bCs/>
          <w:kern w:val="0"/>
          <w:sz w:val="24"/>
          <w:szCs w:val="24"/>
        </w:rPr>
        <w:t>、银行业财务状况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指金融机构贷出款项的利息收入和吸收存款的利息支出的差额。根据利润表中“利息净收入”科目发生额填列。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指金融机构贷出款项的利息收入。根据利润表中“利息收入”科目发生额填列。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利息支出（</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指金融机构吸收存款的利息支出，根据利润表中“利息支出”科目额填报。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及佣金收入与融企业根据收入准则确认的手续费及佣金支出的差额。根据会计“利润表”中的“手续费及佣金净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手续费及佣金收入（</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等。根据会计“利润表”中的“手续费及佣金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其他业务支出（</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营业外净收入（</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营业外支出计算营业外净收入，根据“利润表”中“营业外净收入”项目的金额填报。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050B1B" w:rsidP="003C794B">
      <w:pPr>
        <w:adjustRightInd w:val="0"/>
        <w:snapToGrid w:val="0"/>
        <w:spacing w:line="440" w:lineRule="exact"/>
        <w:ind w:firstLineChars="200" w:firstLine="420"/>
        <w:rPr>
          <w:rFonts w:ascii="宋体" w:hAnsi="宋体" w:cs="宋体"/>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4.55pt;width:276.75pt;height:28.5pt;z-index:251655680">
            <v:imagedata r:id="rId7" o:title=""/>
            <w10:wrap type="topAndBottom"/>
          </v:shape>
          <o:OLEObject Type="Embed" ProgID="Equation.3" ShapeID="_x0000_s1026" DrawAspect="Content" ObjectID="_1639548075" r:id="rId8"/>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28</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投资收益（</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13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其他业务支出（</w:t>
      </w:r>
      <w:r w:rsidRPr="002C74D2">
        <w:rPr>
          <w:rFonts w:ascii="宋体" w:hAnsi="宋体" w:cs="宋体"/>
          <w:sz w:val="24"/>
          <w:szCs w:val="24"/>
        </w:rPr>
        <w:t>19</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22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营业外净收入（</w:t>
      </w:r>
      <w:r w:rsidRPr="002C74D2">
        <w:rPr>
          <w:rFonts w:ascii="宋体" w:hAnsi="宋体" w:cs="宋体"/>
          <w:sz w:val="24"/>
          <w:szCs w:val="24"/>
        </w:rPr>
        <w:t>21</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2</w:t>
      </w:r>
      <w:r w:rsidRPr="002C74D2">
        <w:rPr>
          <w:rFonts w:ascii="宋体" w:hAnsi="宋体" w:cs="宋体" w:hint="eastAsia"/>
          <w:b/>
          <w:bCs/>
          <w:kern w:val="0"/>
          <w:sz w:val="24"/>
          <w:szCs w:val="24"/>
        </w:rPr>
        <w:t>、银行业主要指标分地区情况</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人民币存款余额（</w:t>
      </w:r>
      <w:r w:rsidRPr="002C74D2">
        <w:rPr>
          <w:rFonts w:ascii="宋体" w:hAnsi="宋体" w:cs="宋体"/>
          <w:b/>
          <w:bCs/>
          <w:kern w:val="0"/>
          <w:sz w:val="24"/>
          <w:szCs w:val="24"/>
        </w:rPr>
        <w:t>01</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采用报送市人民银行中心支行口径数据，包括同业间存款数据。</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人民币贷款余额（</w:t>
      </w:r>
      <w:r w:rsidRPr="002C74D2">
        <w:rPr>
          <w:rFonts w:ascii="宋体" w:hAnsi="宋体" w:cs="宋体"/>
          <w:b/>
          <w:bCs/>
          <w:kern w:val="0"/>
          <w:sz w:val="24"/>
          <w:szCs w:val="24"/>
        </w:rPr>
        <w:t>02</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采用报送市人民银行中心支行口径数据，包括同业间贷款数据。</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人民币存款余额（</w:t>
      </w:r>
      <w:r w:rsidRPr="002C74D2">
        <w:rPr>
          <w:rFonts w:ascii="宋体" w:hAnsi="宋体" w:cs="宋体"/>
          <w:sz w:val="24"/>
          <w:szCs w:val="24"/>
        </w:rPr>
        <w:t>01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w:t>
      </w:r>
      <w:r w:rsidR="00EC5B96">
        <w:rPr>
          <w:rFonts w:ascii="宋体" w:hAnsi="宋体" w:cs="宋体"/>
          <w:sz w:val="24"/>
          <w:szCs w:val="24"/>
        </w:rPr>
        <w:t>溪区</w:t>
      </w:r>
      <w:r w:rsidR="00282E8C">
        <w:rPr>
          <w:rFonts w:ascii="宋体" w:hAnsi="宋体" w:cs="宋体" w:hint="eastAsia"/>
          <w:sz w:val="24"/>
          <w:szCs w:val="24"/>
        </w:rPr>
        <w:t>（06）</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新</w:t>
      </w:r>
      <w:r w:rsidR="00EC5B96">
        <w:rPr>
          <w:rFonts w:ascii="宋体" w:hAnsi="宋体" w:cs="宋体"/>
          <w:sz w:val="24"/>
          <w:szCs w:val="24"/>
        </w:rPr>
        <w:t>吴区</w:t>
      </w:r>
      <w:r w:rsidRPr="002C74D2">
        <w:rPr>
          <w:rFonts w:ascii="宋体" w:hAnsi="宋体" w:cs="宋体" w:hint="eastAsia"/>
          <w:sz w:val="24"/>
          <w:szCs w:val="24"/>
        </w:rPr>
        <w:t>（</w:t>
      </w:r>
      <w:r w:rsidRPr="002C74D2">
        <w:rPr>
          <w:rFonts w:ascii="宋体" w:hAnsi="宋体" w:cs="宋体"/>
          <w:sz w:val="24"/>
          <w:szCs w:val="24"/>
        </w:rPr>
        <w:t>10</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人民币贷款余额（</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梁溪区</w:t>
      </w:r>
      <w:r w:rsidR="00282E8C">
        <w:rPr>
          <w:rFonts w:ascii="宋体" w:hAnsi="宋体" w:cs="宋体" w:hint="eastAsia"/>
          <w:sz w:val="24"/>
          <w:szCs w:val="24"/>
        </w:rPr>
        <w:t>（16）</w:t>
      </w:r>
      <w:r w:rsidR="00EC5B96" w:rsidRPr="002C74D2">
        <w:rPr>
          <w:rFonts w:ascii="宋体" w:hAnsi="宋体" w:cs="宋体"/>
          <w:sz w:val="24"/>
          <w:szCs w:val="24"/>
        </w:rPr>
        <w:t xml:space="preserve"> </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新区（</w:t>
      </w:r>
      <w:r w:rsidRPr="002C74D2">
        <w:rPr>
          <w:rFonts w:ascii="宋体" w:hAnsi="宋体" w:cs="宋体"/>
          <w:sz w:val="24"/>
          <w:szCs w:val="24"/>
        </w:rPr>
        <w:t>20</w:t>
      </w:r>
      <w:r w:rsidRPr="002C74D2">
        <w:rPr>
          <w:rFonts w:ascii="宋体" w:hAnsi="宋体" w:cs="宋体" w:hint="eastAsia"/>
          <w:sz w:val="24"/>
          <w:szCs w:val="24"/>
        </w:rPr>
        <w:t>）</w:t>
      </w:r>
    </w:p>
    <w:p w:rsidR="00006F43" w:rsidRPr="00EC5B96" w:rsidRDefault="00006F43" w:rsidP="000816E8">
      <w:pPr>
        <w:spacing w:line="360" w:lineRule="auto"/>
        <w:rPr>
          <w:rFonts w:ascii="宋体" w:cs="宋体"/>
          <w:b/>
          <w:bCs/>
          <w:kern w:val="0"/>
          <w:sz w:val="24"/>
          <w:szCs w:val="24"/>
        </w:rPr>
      </w:pP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b/>
          <w:bCs/>
          <w:sz w:val="24"/>
          <w:szCs w:val="24"/>
        </w:rPr>
        <w:t>3</w:t>
      </w:r>
      <w:r w:rsidRPr="002C74D2">
        <w:rPr>
          <w:rFonts w:ascii="宋体" w:hAnsi="宋体" w:cs="宋体" w:hint="eastAsia"/>
          <w:b/>
          <w:bCs/>
          <w:kern w:val="0"/>
          <w:sz w:val="24"/>
          <w:szCs w:val="24"/>
        </w:rPr>
        <w:t>、保险业财务状况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已赚保费（</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根据“保险业务收入”，减去“分出保费”和“提取未到期责任准备金”项目金额后的金额填列。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保险业务收入（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指保险公司的保险业务收入，包括保费收入和分保费收入，根据利润表的“保险业务收入”科目的数额填列。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指企业经营主要业务和其他业务所确认的支出总额。营业支出合计包括“主营业务支出”和“其他业务支出”。根据利润表中“营业支出”科目发生额填列。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退保支出（</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主要寿险公司填报</w:t>
      </w:r>
      <w:r w:rsidRPr="002C74D2">
        <w:rPr>
          <w:rFonts w:ascii="宋体" w:hAnsi="宋体" w:cs="宋体"/>
          <w:b/>
          <w:bCs/>
          <w:sz w:val="24"/>
          <w:szCs w:val="24"/>
        </w:rPr>
        <w:t>,</w:t>
      </w:r>
      <w:r w:rsidRPr="002C74D2">
        <w:rPr>
          <w:rFonts w:ascii="宋体" w:hAnsi="宋体" w:cs="宋体" w:hint="eastAsia"/>
          <w:sz w:val="24"/>
          <w:szCs w:val="24"/>
        </w:rPr>
        <w:t>根据利润表的“退保金”科目的数额填列。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赔付和给付支出（</w:t>
      </w:r>
      <w:r w:rsidRPr="002C74D2">
        <w:rPr>
          <w:rFonts w:ascii="宋体" w:hAnsi="宋体" w:cs="宋体"/>
          <w:b/>
          <w:bCs/>
          <w:sz w:val="24"/>
          <w:szCs w:val="24"/>
        </w:rPr>
        <w:t>14</w:t>
      </w:r>
      <w:r w:rsidRPr="002C74D2">
        <w:rPr>
          <w:rFonts w:ascii="宋体" w:hAnsi="宋体" w:cs="宋体" w:hint="eastAsia"/>
          <w:b/>
          <w:bCs/>
          <w:sz w:val="24"/>
          <w:szCs w:val="24"/>
        </w:rPr>
        <w:t>）：寿险公司</w:t>
      </w:r>
      <w:r w:rsidRPr="002C74D2">
        <w:rPr>
          <w:rFonts w:ascii="宋体" w:hAnsi="宋体" w:cs="宋体" w:hint="eastAsia"/>
          <w:sz w:val="24"/>
          <w:szCs w:val="24"/>
        </w:rPr>
        <w:t>根据利润表的“赔付支出”科目和“分保赔付”科目合计数额填列</w:t>
      </w:r>
      <w:r w:rsidRPr="002C74D2">
        <w:rPr>
          <w:rFonts w:ascii="宋体" w:hAnsi="宋体" w:cs="宋体"/>
          <w:sz w:val="24"/>
          <w:szCs w:val="24"/>
        </w:rPr>
        <w:t>,</w:t>
      </w:r>
      <w:r w:rsidRPr="002C74D2">
        <w:rPr>
          <w:rFonts w:ascii="宋体" w:hAnsi="宋体" w:cs="宋体" w:hint="eastAsia"/>
          <w:sz w:val="24"/>
          <w:szCs w:val="24"/>
        </w:rPr>
        <w:t>财险公司根据利润表“赔付总支出”填列。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摊回赔付支出（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指企业向再保险接受人摊回的赔付成本。包括“摊回赔款支出”、“摊回年金给付”、“摊回满期给付”、“摊回死伤医疗给付”等。根据会计“利润表”中的“摊回赔付支出”项填列。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提取保险责任准备金（</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指企业提取的原保险合同保险责任准备金。包括提取的未决赔款准备金、提取的寿险责任准备金、提取的长期健康险责任准备金。根据会计“利润表”中的“提取保险责任准备金”项填列。</w:t>
      </w:r>
    </w:p>
    <w:p w:rsidR="00006F43" w:rsidRPr="002C74D2" w:rsidRDefault="00006F43" w:rsidP="003C794B">
      <w:pPr>
        <w:tabs>
          <w:tab w:val="num" w:pos="1470"/>
        </w:tabs>
        <w:overflowPunct w:val="0"/>
        <w:autoSpaceDE w:val="0"/>
        <w:autoSpaceDN w:val="0"/>
        <w:adjustRightInd w:val="0"/>
        <w:snapToGrid w:val="0"/>
        <w:spacing w:line="440" w:lineRule="exact"/>
        <w:ind w:firstLineChars="200" w:firstLine="482"/>
        <w:rPr>
          <w:rFonts w:ascii="宋体" w:cs="宋体"/>
          <w:snapToGrid w:val="0"/>
          <w:kern w:val="0"/>
          <w:sz w:val="24"/>
          <w:szCs w:val="24"/>
        </w:rPr>
      </w:pPr>
      <w:r w:rsidRPr="002C74D2">
        <w:rPr>
          <w:rFonts w:ascii="宋体" w:hAnsi="宋体" w:cs="宋体" w:hint="eastAsia"/>
          <w:b/>
          <w:bCs/>
          <w:snapToGrid w:val="0"/>
          <w:kern w:val="0"/>
          <w:sz w:val="24"/>
          <w:szCs w:val="24"/>
        </w:rPr>
        <w:t>摊回保险责任准备金（</w:t>
      </w:r>
      <w:r w:rsidRPr="002C74D2">
        <w:rPr>
          <w:rFonts w:ascii="宋体" w:hAnsi="宋体" w:cs="宋体"/>
          <w:b/>
          <w:bCs/>
          <w:snapToGrid w:val="0"/>
          <w:kern w:val="0"/>
          <w:sz w:val="24"/>
          <w:szCs w:val="24"/>
        </w:rPr>
        <w:t>17</w:t>
      </w:r>
      <w:r w:rsidRPr="002C74D2">
        <w:rPr>
          <w:rFonts w:ascii="宋体" w:hAnsi="宋体" w:cs="宋体" w:hint="eastAsia"/>
          <w:b/>
          <w:bCs/>
          <w:snapToGrid w:val="0"/>
          <w:kern w:val="0"/>
          <w:sz w:val="24"/>
          <w:szCs w:val="24"/>
        </w:rPr>
        <w:t>）：</w:t>
      </w:r>
      <w:r w:rsidRPr="002C74D2">
        <w:rPr>
          <w:rFonts w:ascii="宋体" w:hAnsi="宋体" w:cs="宋体" w:hint="eastAsia"/>
          <w:snapToGrid w:val="0"/>
          <w:spacing w:val="2"/>
          <w:kern w:val="0"/>
          <w:sz w:val="24"/>
          <w:szCs w:val="24"/>
        </w:rPr>
        <w:t>指企业从事再保险业务应向再保</w:t>
      </w:r>
      <w:r w:rsidRPr="002C74D2">
        <w:rPr>
          <w:rFonts w:ascii="宋体" w:hAnsi="宋体" w:cs="宋体" w:hint="eastAsia"/>
          <w:snapToGrid w:val="0"/>
          <w:kern w:val="0"/>
          <w:sz w:val="24"/>
          <w:szCs w:val="24"/>
        </w:rPr>
        <w:t>险接受人摊回的保险责任准备金。包括摊回未决赔款准备金、摊回寿险责任准备金、摊回长期健康险责任准备金。根据会计“利润表”中的“摊回保险责任准备金”项填列。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保单红利支出（</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指企业按原保险合同约定支付给投保人的红利。根据会计“利润表”中的“保单红利支出”项填列。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分保费用（</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指企业向再保险分出人支付的分保费用。根据会计“利润表”中的“分保费用”项填列。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摊回分保费用（</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根据会计“利润表”中的“摊回分保费用”项填列。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29</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30</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050B1B" w:rsidP="003C794B">
      <w:pPr>
        <w:adjustRightInd w:val="0"/>
        <w:snapToGrid w:val="0"/>
        <w:spacing w:line="440" w:lineRule="exact"/>
        <w:ind w:firstLineChars="200" w:firstLine="420"/>
        <w:rPr>
          <w:rFonts w:ascii="宋体" w:cs="宋体"/>
          <w:sz w:val="24"/>
          <w:szCs w:val="24"/>
        </w:rPr>
      </w:pPr>
      <w:r>
        <w:rPr>
          <w:noProof/>
        </w:rPr>
        <w:object w:dxaOrig="1440" w:dyaOrig="1440">
          <v:shape id="_x0000_s1027" type="#_x0000_t75" style="position:absolute;left:0;text-align:left;margin-left:20.4pt;margin-top:4.55pt;width:276.75pt;height:28.5pt;z-index:251656704">
            <v:imagedata r:id="rId7" o:title=""/>
            <w10:wrap type="topAndBottom"/>
          </v:shape>
          <o:OLEObject Type="Embed" ProgID="Equation.3" ShapeID="_x0000_s1027" DrawAspect="Content" ObjectID="_1639548076" r:id="rId1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5" type="#_x0000_t75" style="width:9pt;height:17.25pt;mso-wrap-distance-left:2.38119mm;mso-wrap-distance-right:2.38119mm" o:ole="">
            <v:imagedata r:id="rId11" o:title=""/>
          </v:shape>
          <o:OLEObject Type="Embed" ProgID="Equation.3" ShapeID="_x0000_i1025" DrawAspect="Content" ObjectID="_1639548072" r:id="rId12"/>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31</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32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3"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33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34</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已赚保费（</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汇兑损益（</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其他业务收入（</w:t>
      </w:r>
      <w:r w:rsidRPr="002C74D2">
        <w:rPr>
          <w:rFonts w:ascii="宋体" w:hAnsi="宋体" w:cs="宋体"/>
          <w:sz w:val="24"/>
          <w:szCs w:val="24"/>
        </w:rPr>
        <w:t>11</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退保支出（</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赔款及给付支出（</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摊回赔付支出（</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提取保险责任准备金（</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napToGrid w:val="0"/>
          <w:kern w:val="0"/>
          <w:sz w:val="24"/>
          <w:szCs w:val="24"/>
        </w:rPr>
        <w:t>摊回保险责任准备金（</w:t>
      </w:r>
      <w:r w:rsidRPr="002C74D2">
        <w:rPr>
          <w:rFonts w:ascii="宋体" w:hAnsi="宋体" w:cs="宋体"/>
          <w:snapToGrid w:val="0"/>
          <w:kern w:val="0"/>
          <w:sz w:val="24"/>
          <w:szCs w:val="24"/>
        </w:rPr>
        <w:t>17</w:t>
      </w:r>
      <w:r w:rsidRPr="002C74D2">
        <w:rPr>
          <w:rFonts w:ascii="宋体" w:hAnsi="宋体" w:cs="宋体" w:hint="eastAsia"/>
          <w:snapToGrid w:val="0"/>
          <w:kern w:val="0"/>
          <w:sz w:val="24"/>
          <w:szCs w:val="24"/>
        </w:rPr>
        <w:t>）</w:t>
      </w:r>
      <w:r w:rsidRPr="002C74D2">
        <w:rPr>
          <w:rFonts w:ascii="宋体" w:hAnsi="宋体" w:cs="宋体"/>
          <w:snapToGrid w:val="0"/>
          <w:kern w:val="0"/>
          <w:sz w:val="24"/>
          <w:szCs w:val="24"/>
        </w:rPr>
        <w:t>+</w:t>
      </w:r>
      <w:r w:rsidRPr="002C74D2">
        <w:rPr>
          <w:rFonts w:ascii="宋体" w:hAnsi="宋体" w:cs="宋体" w:hint="eastAsia"/>
          <w:sz w:val="24"/>
          <w:szCs w:val="24"/>
        </w:rPr>
        <w:t>保单红利支出（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分保费用（</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手续费及佣金支出（</w:t>
      </w:r>
      <w:r w:rsidRPr="002C74D2">
        <w:rPr>
          <w:rFonts w:ascii="宋体" w:hAnsi="宋体" w:cs="宋体"/>
          <w:sz w:val="24"/>
          <w:szCs w:val="24"/>
        </w:rPr>
        <w:t>21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22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摊回分保费用（</w:t>
      </w:r>
      <w:r w:rsidRPr="002C74D2">
        <w:rPr>
          <w:rFonts w:ascii="宋体" w:hAnsi="宋体" w:cs="宋体"/>
          <w:sz w:val="24"/>
          <w:szCs w:val="24"/>
        </w:rPr>
        <w:t>23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24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25</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利润总额（</w:t>
      </w:r>
      <w:r w:rsidRPr="002C74D2">
        <w:rPr>
          <w:rFonts w:ascii="宋体" w:hAnsi="宋体" w:cs="宋体"/>
          <w:sz w:val="24"/>
          <w:szCs w:val="24"/>
        </w:rPr>
        <w:t>28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27</w:t>
      </w:r>
      <w:r w:rsidRPr="002C74D2">
        <w:rPr>
          <w:rFonts w:ascii="宋体" w:hAnsi="宋体" w:cs="宋体" w:hint="eastAsia"/>
          <w:sz w:val="24"/>
          <w:szCs w:val="24"/>
        </w:rPr>
        <w:t>）</w:t>
      </w:r>
    </w:p>
    <w:p w:rsidR="00006F43" w:rsidRPr="002C74D2" w:rsidRDefault="00006F43" w:rsidP="00AD7C11">
      <w:pPr>
        <w:spacing w:line="360" w:lineRule="auto"/>
        <w:rPr>
          <w:rFonts w:ascii="宋体" w:cs="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4</w:t>
      </w:r>
      <w:r w:rsidRPr="002C74D2">
        <w:rPr>
          <w:rFonts w:ascii="宋体" w:hAnsi="宋体" w:cs="宋体" w:hint="eastAsia"/>
          <w:b/>
          <w:bCs/>
          <w:kern w:val="0"/>
          <w:sz w:val="24"/>
          <w:szCs w:val="24"/>
        </w:rPr>
        <w:t>、证券业及期货业财务状况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指金融企业“手续费及佣金收入”项目金额减去“手续费及佣金支出”项目金额后的余额。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指金融机构贷出款项的“利息收入”项目金额减去“利息支出”项目金额后的余额。根据利润表中科目发生额填列。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050B1B" w:rsidP="003C794B">
      <w:pPr>
        <w:adjustRightInd w:val="0"/>
        <w:snapToGrid w:val="0"/>
        <w:spacing w:line="440" w:lineRule="exact"/>
        <w:ind w:firstLineChars="200" w:firstLine="420"/>
        <w:rPr>
          <w:rFonts w:ascii="宋体" w:cs="宋体"/>
          <w:sz w:val="24"/>
          <w:szCs w:val="24"/>
        </w:rPr>
      </w:pPr>
      <w:r>
        <w:rPr>
          <w:noProof/>
        </w:rPr>
        <w:object w:dxaOrig="1440" w:dyaOrig="1440">
          <v:shape id="_x0000_s1028" type="#_x0000_t75" style="position:absolute;left:0;text-align:left;margin-left:20.4pt;margin-top:4.55pt;width:276.75pt;height:28.5pt;z-index:251657728">
            <v:imagedata r:id="rId7" o:title=""/>
            <w10:wrap type="topAndBottom"/>
          </v:shape>
          <o:OLEObject Type="Embed" ProgID="Equation.3" ShapeID="_x0000_s1028" DrawAspect="Content" ObjectID="_1639548077" r:id="rId14"/>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6" type="#_x0000_t75" style="width:9pt;height:17.25pt;mso-wrap-distance-left:2.38119mm;mso-wrap-distance-right:2.38119mm" o:ole="">
            <v:imagedata r:id="rId11" o:title=""/>
          </v:shape>
          <o:OLEObject Type="Embed" ProgID="Equation.3" ShapeID="_x0000_i1026" DrawAspect="Content" ObjectID="_1639548073" r:id="rId15"/>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6"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25</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营业收入（</w:t>
      </w:r>
      <w:r w:rsidRPr="002C74D2">
        <w:rPr>
          <w:rFonts w:ascii="宋体" w:hAnsi="宋体" w:cs="宋体"/>
          <w:kern w:val="0"/>
          <w:sz w:val="24"/>
          <w:szCs w:val="24"/>
        </w:rPr>
        <w:t>05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07</w:t>
      </w:r>
      <w:r w:rsidRPr="002C74D2">
        <w:rPr>
          <w:rFonts w:ascii="宋体" w:hAnsi="宋体" w:cs="宋体" w:hint="eastAsia"/>
          <w:kern w:val="0"/>
          <w:sz w:val="24"/>
          <w:szCs w:val="24"/>
        </w:rPr>
        <w:t>）</w:t>
      </w:r>
      <w:r w:rsidRPr="002C74D2">
        <w:rPr>
          <w:rFonts w:ascii="宋体" w:hAnsi="宋体" w:cs="宋体"/>
          <w:kern w:val="0"/>
          <w:sz w:val="24"/>
          <w:szCs w:val="24"/>
        </w:rPr>
        <w:t xml:space="preserve"> +</w:t>
      </w:r>
      <w:r w:rsidRPr="002C74D2">
        <w:rPr>
          <w:rFonts w:ascii="宋体" w:hAnsi="宋体" w:cs="宋体" w:hint="eastAsia"/>
          <w:kern w:val="0"/>
          <w:sz w:val="24"/>
          <w:szCs w:val="24"/>
        </w:rPr>
        <w:t>投资收益（</w:t>
      </w:r>
      <w:r w:rsidRPr="002C74D2">
        <w:rPr>
          <w:rFonts w:ascii="宋体" w:hAnsi="宋体" w:cs="宋体"/>
          <w:kern w:val="0"/>
          <w:sz w:val="24"/>
          <w:szCs w:val="24"/>
        </w:rPr>
        <w:t>08</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汇兑损益（</w:t>
      </w:r>
      <w:r w:rsidRPr="002C74D2">
        <w:rPr>
          <w:rFonts w:ascii="宋体" w:hAnsi="宋体" w:cs="宋体"/>
          <w:kern w:val="0"/>
          <w:sz w:val="24"/>
          <w:szCs w:val="24"/>
        </w:rPr>
        <w:t>10</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11</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16</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19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18</w:t>
      </w:r>
      <w:r w:rsidRPr="002C74D2">
        <w:rPr>
          <w:rFonts w:ascii="宋体" w:hAnsi="宋体" w:cs="宋体" w:hint="eastAsia"/>
          <w:sz w:val="24"/>
          <w:szCs w:val="24"/>
        </w:rPr>
        <w:t>）</w:t>
      </w:r>
    </w:p>
    <w:p w:rsidR="00006F43" w:rsidRPr="002C74D2" w:rsidRDefault="00006F43" w:rsidP="00AD7C11">
      <w:pPr>
        <w:spacing w:line="360" w:lineRule="auto"/>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5</w:t>
      </w:r>
      <w:r w:rsidRPr="002C74D2">
        <w:rPr>
          <w:rFonts w:ascii="宋体" w:hAnsi="宋体" w:cs="宋体" w:hint="eastAsia"/>
          <w:b/>
          <w:bCs/>
          <w:kern w:val="0"/>
          <w:sz w:val="24"/>
          <w:szCs w:val="24"/>
        </w:rPr>
        <w:t>、服务业企业财务状况（执行企业会计制度的单位填报）</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营业成本（</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hint="eastAsia"/>
          <w:sz w:val="24"/>
          <w:szCs w:val="24"/>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销售费用（</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pacing w:val="8"/>
          <w:sz w:val="24"/>
          <w:szCs w:val="24"/>
        </w:rPr>
        <w:t>指企业在销售商品和材料、提供劳务的过程中发生的各种费用。</w:t>
      </w:r>
      <w:r w:rsidRPr="002C74D2">
        <w:rPr>
          <w:rFonts w:ascii="宋体" w:hAnsi="宋体" w:cs="宋体" w:hint="eastAsia"/>
          <w:sz w:val="24"/>
          <w:szCs w:val="24"/>
        </w:rPr>
        <w:t>根据会计“利润表”中“销售费用”项目的本期金额数填报。未执行</w:t>
      </w:r>
      <w:r w:rsidRPr="002C74D2">
        <w:rPr>
          <w:rFonts w:ascii="宋体" w:hAnsi="宋体" w:cs="宋体"/>
          <w:sz w:val="24"/>
          <w:szCs w:val="24"/>
        </w:rPr>
        <w:t>2006</w:t>
      </w:r>
      <w:r w:rsidRPr="002C74D2">
        <w:rPr>
          <w:rFonts w:ascii="宋体" w:hAnsi="宋体" w:cs="宋体" w:hint="eastAsia"/>
          <w:sz w:val="24"/>
          <w:szCs w:val="24"/>
        </w:rPr>
        <w:t>年《企业会计准则》的企业，根据会计“利润表”中“营业费用（或经营费用）”项目的本期金额数填报。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管理费用（</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财务费用（</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年《企业会计准则》的企业，营业利润为营业收入减去营业成本、营业税金及附加、销售费用、管理费用、财务费用、资产减值损失，再加上公允价值变动收益和投资收益。未执行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主营业务收入减去主营业务成本、主营业务税金及附加，加上其他业务利润后，再减去销售费用、管理费用、财务费用后的金额。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指企业在一定会计期间的经营成果，是生产经营过程中各种收入扣除各种耗费后的盈余，反映企业在报告期内实现的盈亏总额。根据会计“利润表”中“利润总额”项目的本期金额数填报。执行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年《企业会计准则》的企业，利润总额为营业利润加上营业外收入，减去营业外支出后的金额；未执行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年《企业会计准则》的企业，利润总额为营业利润加上投资收益、补贴收入、营业外收入，再减去营业外支出后的金额。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050B1B" w:rsidP="003C794B">
      <w:pPr>
        <w:adjustRightInd w:val="0"/>
        <w:snapToGrid w:val="0"/>
        <w:spacing w:line="440" w:lineRule="exact"/>
        <w:ind w:firstLineChars="200" w:firstLine="420"/>
        <w:rPr>
          <w:rFonts w:ascii="宋体" w:cs="宋体"/>
          <w:sz w:val="24"/>
          <w:szCs w:val="24"/>
        </w:rPr>
      </w:pPr>
      <w:r>
        <w:rPr>
          <w:noProof/>
        </w:rPr>
        <w:object w:dxaOrig="1440" w:dyaOrig="1440">
          <v:shape id="_x0000_s1029" type="#_x0000_t75" style="position:absolute;left:0;text-align:left;margin-left:20.4pt;margin-top:4.55pt;width:276.75pt;height:28.5pt;z-index:251658752">
            <v:imagedata r:id="rId7" o:title=""/>
            <w10:wrap type="topAndBottom"/>
          </v:shape>
          <o:OLEObject Type="Embed" ProgID="Equation.3" ShapeID="_x0000_s1029" DrawAspect="Content" ObjectID="_1639548078" r:id="rId17"/>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7" type="#_x0000_t75" style="width:9pt;height:17.25pt;mso-wrap-distance-left:2.38119mm;mso-wrap-distance-right:2.38119mm" o:ole="">
            <v:imagedata r:id="rId11" o:title=""/>
          </v:shape>
          <o:OLEObject Type="Embed" ProgID="Equation.3" ShapeID="_x0000_i1027" DrawAspect="Content" ObjectID="_1639548074" r:id="rId18"/>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21</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营利利润（</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营业成本（</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销售费用（</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管理费用（</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财务费用（</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13</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hAnsi="宋体" w:cs="宋体"/>
          <w:b/>
          <w:bCs/>
          <w:kern w:val="0"/>
          <w:sz w:val="24"/>
          <w:szCs w:val="24"/>
        </w:rPr>
      </w:pPr>
      <w:r w:rsidRPr="002C74D2">
        <w:rPr>
          <w:rFonts w:ascii="宋体" w:hAnsi="宋体" w:cs="宋体"/>
          <w:b/>
          <w:bCs/>
          <w:kern w:val="0"/>
          <w:sz w:val="24"/>
          <w:szCs w:val="24"/>
        </w:rPr>
        <w:t>6</w:t>
      </w:r>
      <w:r w:rsidRPr="002C74D2">
        <w:rPr>
          <w:rFonts w:ascii="宋体" w:hAnsi="宋体" w:cs="宋体" w:hint="eastAsia"/>
          <w:b/>
          <w:bCs/>
          <w:kern w:val="0"/>
          <w:sz w:val="24"/>
          <w:szCs w:val="24"/>
        </w:rPr>
        <w:t>、服务业非企业单位财务状况</w:t>
      </w:r>
      <w:r w:rsidRPr="002C74D2">
        <w:rPr>
          <w:rFonts w:ascii="宋体" w:hAnsi="宋体" w:cs="宋体"/>
          <w:b/>
          <w:bCs/>
          <w:kern w:val="0"/>
          <w:sz w:val="24"/>
          <w:szCs w:val="24"/>
        </w:rPr>
        <w:t>(</w:t>
      </w:r>
      <w:r w:rsidRPr="002C74D2">
        <w:rPr>
          <w:rFonts w:ascii="宋体" w:hAnsi="宋体" w:cs="宋体" w:hint="eastAsia"/>
          <w:b/>
          <w:bCs/>
          <w:kern w:val="0"/>
          <w:sz w:val="24"/>
          <w:szCs w:val="24"/>
        </w:rPr>
        <w:t>行政事业及其他会计制度</w:t>
      </w:r>
      <w:r w:rsidRPr="002C74D2">
        <w:rPr>
          <w:rFonts w:ascii="宋体" w:hAnsi="宋体" w:cs="宋体"/>
          <w:b/>
          <w:bCs/>
          <w:kern w:val="0"/>
          <w:sz w:val="24"/>
          <w:szCs w:val="24"/>
        </w:rPr>
        <w:t>)</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期末资产总计（</w:t>
      </w:r>
      <w:r w:rsidRPr="002C74D2">
        <w:rPr>
          <w:rFonts w:ascii="宋体" w:hAnsi="宋体" w:cs="宋体"/>
          <w:b/>
          <w:bCs/>
          <w:sz w:val="24"/>
          <w:szCs w:val="24"/>
        </w:rPr>
        <w:t>01</w:t>
      </w:r>
      <w:r w:rsidRPr="002C74D2">
        <w:rPr>
          <w:rFonts w:ascii="宋体" w:hAnsi="宋体" w:cs="宋体" w:hint="eastAsia"/>
          <w:b/>
          <w:bCs/>
          <w:sz w:val="24"/>
          <w:szCs w:val="24"/>
        </w:rPr>
        <w:t>）：</w:t>
      </w:r>
      <w:r w:rsidRPr="002C74D2">
        <w:rPr>
          <w:rFonts w:ascii="宋体" w:hAnsi="宋体" w:cs="宋体" w:hint="eastAsia"/>
          <w:sz w:val="24"/>
          <w:szCs w:val="24"/>
        </w:rPr>
        <w:t>指行政事业单位在年末（或报告期末）占有或者使用的，能以货币计量的经济资源。包括流动资产、固定资产、债权和其他权利。根据“资产负债表”中的“资产合计”年（期）末数。</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固定资产原价（</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hint="eastAsia"/>
          <w:color w:val="000000"/>
          <w:sz w:val="24"/>
          <w:szCs w:val="24"/>
        </w:rPr>
        <w:t>指使用年限在一年以上，单位价值在规定标准以上，并在使用过程中基本保持原来物质形态的资产。包括：房屋和建筑物、专用设备、一般设备、文物和陈列品、图书、其他固定资产等。根据“资产负债表”中的“固定资产原值”科目中的年（期）末数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color w:val="000000"/>
          <w:sz w:val="24"/>
          <w:szCs w:val="24"/>
        </w:rPr>
        <w:t>上年结余（</w:t>
      </w:r>
      <w:r w:rsidRPr="002C74D2">
        <w:rPr>
          <w:rFonts w:ascii="宋体" w:hAnsi="宋体" w:cs="宋体"/>
          <w:b/>
          <w:bCs/>
          <w:color w:val="000000"/>
          <w:sz w:val="24"/>
          <w:szCs w:val="24"/>
        </w:rPr>
        <w:t>03</w:t>
      </w:r>
      <w:r w:rsidRPr="002C74D2">
        <w:rPr>
          <w:rFonts w:ascii="宋体" w:hAnsi="宋体" w:cs="宋体" w:hint="eastAsia"/>
          <w:b/>
          <w:bCs/>
          <w:color w:val="000000"/>
          <w:sz w:val="24"/>
          <w:szCs w:val="24"/>
        </w:rPr>
        <w:t>）：</w:t>
      </w:r>
      <w:r w:rsidRPr="002C74D2">
        <w:rPr>
          <w:rFonts w:ascii="宋体" w:hAnsi="宋体" w:cs="宋体" w:hint="eastAsia"/>
          <w:color w:val="000000"/>
          <w:sz w:val="24"/>
          <w:szCs w:val="24"/>
        </w:rPr>
        <w:t>指行政、事业单位上年各项结余转入本年的款项，是分配后的结余。根据行政事业类收入支出表中“上年结余”项填列。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收入合计（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hint="eastAsia"/>
          <w:color w:val="000000"/>
          <w:sz w:val="24"/>
          <w:szCs w:val="24"/>
        </w:rPr>
        <w:t>指行政事业单位从各种渠道获得的收入。包括：财政拨款、行政单位预算外资金收入、上级补助收入、事业收入、事业单位经营收入、附属单位缴款和其他收入。根据行政事业单位“收入支出决算总表”中的“本年收入合计”科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财政拨款（</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hint="eastAsia"/>
          <w:sz w:val="24"/>
          <w:szCs w:val="24"/>
        </w:rPr>
        <w:t>指单位年度实际收到的本级财政拨款，含一般预算拨款和基金预算拨款。根据行政事业单位“收入支出决算总表”中的“财政拨款”项目填报。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事业收入（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指事业单位开展专业业务活动及辅助活动取得的收入。根据“收入支出表”中的“事业收入”项填报。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指事业单位在专业业务活动及辅助活动之外开展非独立核算经营活动取得的收入。根据“收入支出表”中的“经营收入”项填报。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上级补助收入</w:t>
      </w:r>
      <w:r w:rsidRPr="002C74D2">
        <w:rPr>
          <w:rFonts w:ascii="宋体" w:hAnsi="宋体" w:cs="宋体"/>
          <w:b/>
          <w:bCs/>
          <w:sz w:val="24"/>
          <w:szCs w:val="24"/>
        </w:rPr>
        <w:t xml:space="preserve"> </w:t>
      </w:r>
      <w:r w:rsidRPr="002C74D2">
        <w:rPr>
          <w:rFonts w:ascii="宋体" w:hAnsi="宋体" w:cs="宋体" w:hint="eastAsia"/>
          <w:b/>
          <w:bCs/>
          <w:sz w:val="24"/>
          <w:szCs w:val="24"/>
        </w:rPr>
        <w:t>（</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指行政、事业单位从主管部门和上级单位取得的非财政补助收入。根据行政事业类收入表中“上级补助收入”项本期累计数填列。</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支出合计（</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行政事业单位各项支出情况，包括基本支出、项目支出（包括行政事业性项目支出、基本建设项目支出和其他项目支出）、上缴上级支出、事业单位经营支出、对附属单位补助支出和结转自筹基建等。根据“收入支出表”中的“支出合计”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工资福利支出（</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color w:val="000000"/>
          <w:sz w:val="24"/>
          <w:szCs w:val="24"/>
        </w:rPr>
        <w:t>指单位支付给在职职工和临时聘用人员的各种劳动报酬，以及为上述人员缴纳的各项社会保险费等。包括：基本工资、津贴补贴、奖金、社会保障缴费及上述科目未包括的人员支出。</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商品和服务支出（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color w:val="000000"/>
          <w:sz w:val="24"/>
          <w:szCs w:val="24"/>
        </w:rPr>
        <w:t>指单位在开展业务活动中购买商品和劳务的支出。包括：办公费、印刷费、水电费、邮电费、取暖费、交通费、差旅费、会议费、培训费、招待费、福利费、劳务费、就业补助费、租赁费、物业管理费、维修费、专用材料费、办公设备购置费、专用设备购置费、交通工具购置费、图书资料购置费及上述科目未包括的日常公用支出。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取暖费（降温费）（</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指单位取暖用燃料费、热力费、炉具购置费、锅炉临时工工资、节煤奖以及由单位统一支付的在职职工和离退休人员宿舍取暖费等。根据“支出决算明细表”中的“商品和服务支出”的对应项填报。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劳务费（</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指支付给单位和个人的劳务费用，如翻译费、咨询费、手续费等。根据“基本支出明细表”中的“商品和服务支出”项的其中“劳务费”项填报。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差旅费（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color w:val="000000"/>
          <w:sz w:val="24"/>
          <w:szCs w:val="24"/>
        </w:rPr>
        <w:t>指单位工作人员出差的住宿费、伙食补助费、杂费、干部及大中专学生调遣费、调干家属旅费补助等。根据“支出决算明细表”中的“商品和服务支出”的对应项填报。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福利费（</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指单位按国家规定提取的福利费。根据“基本支出明细表”中的“商品和服务支出”项的其中“福利费”项填报。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对个人和家庭补助支出（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color w:val="000000"/>
          <w:sz w:val="24"/>
          <w:szCs w:val="24"/>
        </w:rPr>
        <w:t>指政府对个人和家庭的无偿性补助支出。包括：离休费、退休费、退职（役）费、抚恤和生活补助、医疗费、住房补贴、助学金及上述科目未包括的对个人和家庭的补助支出等。根据“支出决算明细表”中的“对个人和家庭的补助”</w:t>
      </w:r>
      <w:r w:rsidRPr="002C74D2">
        <w:rPr>
          <w:rFonts w:ascii="宋体" w:hAnsi="宋体" w:cs="宋体"/>
          <w:color w:val="000000"/>
          <w:sz w:val="24"/>
          <w:szCs w:val="24"/>
        </w:rPr>
        <w:t xml:space="preserve"> </w:t>
      </w:r>
      <w:r w:rsidRPr="002C74D2">
        <w:rPr>
          <w:rFonts w:ascii="宋体" w:hAnsi="宋体" w:cs="宋体" w:hint="eastAsia"/>
          <w:color w:val="000000"/>
          <w:sz w:val="24"/>
          <w:szCs w:val="24"/>
        </w:rPr>
        <w:t>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经营结余（</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反映单位上年度结转本年使用的结余和单位当期收支相抵后的结余情况。计算公式：收支结余</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 xml:space="preserve"> </w:t>
      </w:r>
      <w:r w:rsidRPr="002C74D2">
        <w:rPr>
          <w:rFonts w:ascii="宋体" w:hAnsi="宋体" w:cs="宋体" w:hint="eastAsia"/>
          <w:sz w:val="24"/>
          <w:szCs w:val="24"/>
        </w:rPr>
        <w:t>。</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经营税金（</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指事业单位提供劳务或销售产品应负担的税金及附加，包括营业税、城市维护建设税、资源税和教育费附加等。根据“资产负债表”中的“销售税金”项填报。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指在报告期内在行政、事业单位工作，并取得劳动报酬的全部人员平均人数。计算方法：</w:t>
      </w:r>
    </w:p>
    <w:p w:rsidR="00006F43" w:rsidRPr="002C74D2" w:rsidRDefault="00050B1B" w:rsidP="003C794B">
      <w:pPr>
        <w:adjustRightInd w:val="0"/>
        <w:snapToGrid w:val="0"/>
        <w:spacing w:line="440" w:lineRule="exact"/>
        <w:ind w:firstLineChars="200" w:firstLine="420"/>
        <w:rPr>
          <w:rFonts w:ascii="宋体" w:hAnsi="宋体" w:cs="宋体"/>
          <w:sz w:val="24"/>
          <w:szCs w:val="24"/>
        </w:rPr>
      </w:pPr>
      <w:r>
        <w:rPr>
          <w:noProof/>
        </w:rPr>
        <w:object w:dxaOrig="1440" w:dyaOrig="1440">
          <v:shape id="_x0000_s1030" type="#_x0000_t75" style="position:absolute;left:0;text-align:left;margin-left:20.4pt;margin-top:4.55pt;width:276.75pt;height:28.5pt;z-index:251654656">
            <v:imagedata r:id="rId7" o:title=""/>
            <w10:wrap type="topAndBottom"/>
          </v:shape>
          <o:OLEObject Type="Embed" ProgID="Equation.3" ShapeID="_x0000_s1030" DrawAspect="Content" ObjectID="_1639548079" r:id="rId2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根据会计科目“应付职工薪酬”的本年贷方累计发生额填报。</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收支结余（</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04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09</w:t>
      </w:r>
      <w:r w:rsidRPr="002C74D2">
        <w:rPr>
          <w:rFonts w:ascii="宋体" w:hAnsi="宋体" w:cs="宋体" w:hint="eastAsia"/>
          <w:sz w:val="24"/>
          <w:szCs w:val="24"/>
        </w:rPr>
        <w:t>）</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97249D">
      <w:pPr>
        <w:adjustRightInd w:val="0"/>
        <w:snapToGrid w:val="0"/>
        <w:jc w:val="center"/>
        <w:rPr>
          <w:rFonts w:ascii="华文中宋" w:eastAsia="华文中宋" w:hAnsi="华文中宋" w:cs="华文中宋"/>
          <w:sz w:val="44"/>
          <w:szCs w:val="44"/>
        </w:rPr>
      </w:pPr>
      <w:r>
        <w:rPr>
          <w:rFonts w:ascii="华文中宋" w:eastAsia="华文中宋" w:hAnsi="华文中宋" w:cs="华文中宋" w:hint="eastAsia"/>
          <w:sz w:val="44"/>
          <w:szCs w:val="44"/>
        </w:rPr>
        <w:t>填报操作指南</w:t>
      </w:r>
    </w:p>
    <w:p w:rsidR="003C794B" w:rsidRDefault="003C794B" w:rsidP="0097249D">
      <w:pPr>
        <w:adjustRightInd w:val="0"/>
        <w:snapToGrid w:val="0"/>
        <w:jc w:val="center"/>
        <w:rPr>
          <w:rFonts w:ascii="华文中宋" w:eastAsia="华文中宋" w:hAnsi="华文中宋"/>
          <w:sz w:val="44"/>
          <w:szCs w:val="44"/>
        </w:rPr>
      </w:pP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一、填报系统地址</w:t>
      </w:r>
    </w:p>
    <w:p w:rsidR="00006F43" w:rsidRPr="005C581B" w:rsidRDefault="00006F43" w:rsidP="003C794B">
      <w:pPr>
        <w:rPr>
          <w:rFonts w:ascii="方正仿宋_GBK" w:eastAsia="方正仿宋_GBK" w:hAnsi="华文中宋"/>
          <w:sz w:val="44"/>
          <w:szCs w:val="44"/>
        </w:rPr>
      </w:pPr>
      <w:r w:rsidRPr="003C794B">
        <w:rPr>
          <w:rFonts w:ascii="仿宋_GB2312" w:eastAsia="仿宋_GB2312" w:hAnsi="华文中宋" w:cs="方正仿宋_GBK" w:hint="eastAsia"/>
          <w:sz w:val="32"/>
          <w:szCs w:val="32"/>
        </w:rPr>
        <w:t>系统地址：</w:t>
      </w:r>
      <w:r w:rsidR="005C581B" w:rsidRPr="005C581B">
        <w:rPr>
          <w:sz w:val="44"/>
          <w:szCs w:val="44"/>
        </w:rPr>
        <w:t>http://yw.tj.wuxi.gov.cn:81/wbtj/</w:t>
      </w: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二、登录</w:t>
      </w:r>
    </w:p>
    <w:p w:rsidR="00006F43" w:rsidRDefault="003C794B" w:rsidP="003C794B">
      <w:pPr>
        <w:rPr>
          <w:rFonts w:ascii="方正仿宋_GBK" w:eastAsia="方正仿宋_GBK" w:hAnsi="华文中宋"/>
          <w:sz w:val="32"/>
          <w:szCs w:val="32"/>
        </w:rPr>
      </w:pPr>
      <w:r>
        <w:rPr>
          <w:noProof/>
        </w:rPr>
        <w:drawing>
          <wp:inline distT="0" distB="0" distL="0" distR="0">
            <wp:extent cx="5457825" cy="313372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企业账号：为单位</w:t>
      </w:r>
      <w:r w:rsidRPr="003C794B">
        <w:rPr>
          <w:rFonts w:ascii="仿宋_GB2312" w:eastAsia="仿宋_GB2312" w:hAnsi="华文中宋" w:cs="方正仿宋_GBK"/>
          <w:sz w:val="32"/>
          <w:szCs w:val="32"/>
        </w:rPr>
        <w:t>9</w:t>
      </w:r>
      <w:r w:rsidRPr="003C794B">
        <w:rPr>
          <w:rFonts w:ascii="仿宋_GB2312" w:eastAsia="仿宋_GB2312" w:hAnsi="华文中宋" w:cs="方正仿宋_GBK" w:hint="eastAsia"/>
          <w:sz w:val="32"/>
          <w:szCs w:val="32"/>
        </w:rPr>
        <w:t>位组织机构代码</w:t>
      </w:r>
      <w:r w:rsidR="005C581B">
        <w:rPr>
          <w:rFonts w:ascii="仿宋_GB2312" w:eastAsia="仿宋_GB2312" w:hAnsi="华文中宋" w:cs="方正仿宋_GBK" w:hint="eastAsia"/>
          <w:sz w:val="32"/>
          <w:szCs w:val="32"/>
        </w:rPr>
        <w:t>或</w:t>
      </w:r>
      <w:r w:rsidR="005C581B">
        <w:rPr>
          <w:rFonts w:ascii="仿宋_GB2312" w:eastAsia="仿宋_GB2312" w:hAnsi="华文中宋" w:cs="方正仿宋_GBK"/>
          <w:sz w:val="32"/>
          <w:szCs w:val="32"/>
        </w:rPr>
        <w:t>企业</w:t>
      </w:r>
      <w:r w:rsidR="005C581B">
        <w:rPr>
          <w:rFonts w:ascii="仿宋_GB2312" w:eastAsia="仿宋_GB2312" w:hAnsi="华文中宋" w:cs="方正仿宋_GBK" w:hint="eastAsia"/>
          <w:sz w:val="32"/>
          <w:szCs w:val="32"/>
        </w:rPr>
        <w:t>信</w:t>
      </w:r>
      <w:r w:rsidR="005C581B">
        <w:rPr>
          <w:rFonts w:ascii="仿宋_GB2312" w:eastAsia="仿宋_GB2312" w:hAnsi="华文中宋" w:cs="方正仿宋_GBK"/>
          <w:sz w:val="32"/>
          <w:szCs w:val="32"/>
        </w:rPr>
        <w:t>用代码</w:t>
      </w:r>
      <w:r w:rsidRPr="003C794B">
        <w:rPr>
          <w:rFonts w:ascii="仿宋_GB2312" w:eastAsia="仿宋_GB2312" w:hAnsi="华文中宋" w:cs="方正仿宋_GBK"/>
          <w:sz w:val="32"/>
          <w:szCs w:val="32"/>
        </w:rPr>
        <w:t xml:space="preserve">   </w:t>
      </w:r>
      <w:r w:rsidRPr="003C794B">
        <w:rPr>
          <w:rFonts w:ascii="仿宋_GB2312" w:eastAsia="仿宋_GB2312" w:hAnsi="华文中宋" w:cs="方正仿宋_GBK" w:hint="eastAsia"/>
          <w:sz w:val="32"/>
          <w:szCs w:val="32"/>
        </w:rPr>
        <w:t>初始密码：</w:t>
      </w:r>
      <w:r w:rsidRPr="003C794B">
        <w:rPr>
          <w:rFonts w:ascii="仿宋_GB2312" w:eastAsia="仿宋_GB2312" w:hAnsi="华文中宋" w:cs="方正仿宋_GBK"/>
          <w:sz w:val="32"/>
          <w:szCs w:val="32"/>
        </w:rPr>
        <w:t>abc+123</w:t>
      </w:r>
    </w:p>
    <w:p w:rsidR="00006F43" w:rsidRDefault="00006F43" w:rsidP="003C794B">
      <w:pPr>
        <w:adjustRightInd w:val="0"/>
        <w:snapToGrid w:val="0"/>
        <w:jc w:val="left"/>
        <w:rPr>
          <w:rFonts w:ascii="华文中宋" w:eastAsia="华文中宋" w:hAnsi="华文中宋"/>
          <w:sz w:val="32"/>
          <w:szCs w:val="32"/>
        </w:rPr>
      </w:pP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三、选择报告期</w:t>
      </w:r>
    </w:p>
    <w:p w:rsidR="00006F43" w:rsidRDefault="003C794B" w:rsidP="003C794B">
      <w:pPr>
        <w:rPr>
          <w:rFonts w:ascii="方正仿宋_GBK" w:eastAsia="方正仿宋_GBK" w:hAnsi="华文中宋"/>
          <w:sz w:val="32"/>
          <w:szCs w:val="32"/>
        </w:rPr>
      </w:pPr>
      <w:r>
        <w:rPr>
          <w:noProof/>
        </w:rPr>
        <mc:AlternateContent>
          <mc:Choice Requires="wps">
            <w:drawing>
              <wp:anchor distT="0" distB="0" distL="114300" distR="114300" simplePos="0" relativeHeight="251660800" behindDoc="0" locked="0" layoutInCell="1" allowOverlap="1">
                <wp:simplePos x="0" y="0"/>
                <wp:positionH relativeFrom="column">
                  <wp:posOffset>194945</wp:posOffset>
                </wp:positionH>
                <wp:positionV relativeFrom="paragraph">
                  <wp:posOffset>2672715</wp:posOffset>
                </wp:positionV>
                <wp:extent cx="666750" cy="419100"/>
                <wp:effectExtent l="42545" t="43815" r="43180" b="41910"/>
                <wp:wrapNone/>
                <wp:docPr id="2" name="椭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9100"/>
                        </a:xfrm>
                        <a:prstGeom prst="ellipse">
                          <a:avLst/>
                        </a:prstGeom>
                        <a:noFill/>
                        <a:ln w="76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D13436" id="椭圆 6" o:spid="_x0000_s1026" style="position:absolute;left:0;text-align:left;margin-left:15.35pt;margin-top:210.45pt;width:5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" filled="f" strokecolor="red" strokeweight="6pt">
                <v:stroke joinstyle="miter"/>
              </v:oval>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1042670</wp:posOffset>
                </wp:positionH>
                <wp:positionV relativeFrom="paragraph">
                  <wp:posOffset>177165</wp:posOffset>
                </wp:positionV>
                <wp:extent cx="666750" cy="419100"/>
                <wp:effectExtent l="42545" t="43815" r="43180" b="41910"/>
                <wp:wrapNone/>
                <wp:docPr id="1"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9100"/>
                        </a:xfrm>
                        <a:prstGeom prst="ellipse">
                          <a:avLst/>
                        </a:prstGeom>
                        <a:noFill/>
                        <a:ln w="76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741C99" id="椭圆 5" o:spid="_x0000_s1026" style="position:absolute;left:0;text-align:left;margin-left:82.1pt;margin-top:13.95pt;width:52.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" filled="f" strokecolor="red" strokeweight="6pt">
                <v:stroke joinstyle="miter"/>
              </v:oval>
            </w:pict>
          </mc:Fallback>
        </mc:AlternateContent>
      </w:r>
      <w:r>
        <w:rPr>
          <w:noProof/>
        </w:rPr>
        <w:drawing>
          <wp:inline distT="0" distB="0" distL="0" distR="0">
            <wp:extent cx="5457825" cy="31337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第一、二、三、四季度分别对应报告期为：</w:t>
      </w:r>
      <w:r w:rsidRPr="003C794B">
        <w:rPr>
          <w:rFonts w:ascii="仿宋_GB2312" w:eastAsia="仿宋_GB2312" w:hAnsi="华文中宋" w:cs="方正仿宋_GBK"/>
          <w:sz w:val="32"/>
          <w:szCs w:val="32"/>
        </w:rPr>
        <w:t>3</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6</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9</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12</w:t>
      </w:r>
      <w:r w:rsidRPr="003C794B">
        <w:rPr>
          <w:rFonts w:ascii="仿宋_GB2312" w:eastAsia="仿宋_GB2312" w:hAnsi="华文中宋" w:cs="方正仿宋_GBK" w:hint="eastAsia"/>
          <w:sz w:val="32"/>
          <w:szCs w:val="32"/>
        </w:rPr>
        <w:t>月，填报截止日期分别为</w:t>
      </w:r>
      <w:r w:rsidRPr="003C794B">
        <w:rPr>
          <w:rFonts w:ascii="仿宋_GB2312" w:eastAsia="仿宋_GB2312" w:hAnsi="华文中宋" w:cs="方正仿宋_GBK"/>
          <w:sz w:val="32"/>
          <w:szCs w:val="32"/>
        </w:rPr>
        <w:t>4</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7</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10</w:t>
      </w:r>
      <w:r w:rsidRPr="003C794B">
        <w:rPr>
          <w:rFonts w:ascii="仿宋_GB2312" w:eastAsia="仿宋_GB2312" w:hAnsi="华文中宋" w:cs="方正仿宋_GBK" w:hint="eastAsia"/>
          <w:sz w:val="32"/>
          <w:szCs w:val="32"/>
        </w:rPr>
        <w:t>、次年</w:t>
      </w:r>
      <w:r w:rsidRPr="003C794B">
        <w:rPr>
          <w:rFonts w:ascii="仿宋_GB2312" w:eastAsia="仿宋_GB2312" w:hAnsi="华文中宋" w:cs="方正仿宋_GBK"/>
          <w:sz w:val="32"/>
          <w:szCs w:val="32"/>
        </w:rPr>
        <w:t>1</w:t>
      </w:r>
      <w:r w:rsidRPr="003C794B">
        <w:rPr>
          <w:rFonts w:ascii="仿宋_GB2312" w:eastAsia="仿宋_GB2312" w:hAnsi="华文中宋" w:cs="方正仿宋_GBK" w:hint="eastAsia"/>
          <w:sz w:val="32"/>
          <w:szCs w:val="32"/>
        </w:rPr>
        <w:t>月的</w:t>
      </w:r>
      <w:r w:rsidRPr="003C794B">
        <w:rPr>
          <w:rFonts w:ascii="仿宋_GB2312" w:eastAsia="仿宋_GB2312" w:hAnsi="华文中宋" w:cs="方正仿宋_GBK"/>
          <w:sz w:val="32"/>
          <w:szCs w:val="32"/>
        </w:rPr>
        <w:t>10</w:t>
      </w:r>
      <w:r w:rsidRPr="003C794B">
        <w:rPr>
          <w:rFonts w:ascii="仿宋_GB2312" w:eastAsia="仿宋_GB2312" w:hAnsi="华文中宋" w:cs="方正仿宋_GBK" w:hint="eastAsia"/>
          <w:sz w:val="32"/>
          <w:szCs w:val="32"/>
        </w:rPr>
        <w:t>日前。年报对应</w:t>
      </w:r>
    </w:p>
    <w:p w:rsidR="00006F43" w:rsidRDefault="00006F43" w:rsidP="003C794B"/>
    <w:p w:rsidR="00006F43" w:rsidRDefault="00006F43" w:rsidP="003C794B">
      <w:pPr>
        <w:rPr>
          <w:rFonts w:ascii="华文中宋" w:eastAsia="华文中宋" w:hAnsi="华文中宋"/>
          <w:sz w:val="32"/>
          <w:szCs w:val="32"/>
        </w:rPr>
      </w:pPr>
      <w:r>
        <w:rPr>
          <w:rFonts w:ascii="华文中宋" w:eastAsia="华文中宋" w:hAnsi="华文中宋" w:cs="华文中宋" w:hint="eastAsia"/>
          <w:sz w:val="32"/>
          <w:szCs w:val="32"/>
        </w:rPr>
        <w:t>四、填报数据</w:t>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单击需要填报的报表名称，进入填报报表界面。第一次填报时，需要填报上年同期的数据。从明年第二季度开始，上年同期数将由系统自动调取，无需填报单位再次填报。</w:t>
      </w:r>
    </w:p>
    <w:p w:rsidR="00006F43" w:rsidRDefault="003C794B" w:rsidP="003C794B">
      <w:r>
        <w:rPr>
          <w:noProof/>
        </w:rPr>
        <w:drawing>
          <wp:inline distT="0" distB="0" distL="0" distR="0">
            <wp:extent cx="5457825" cy="3133725"/>
            <wp:effectExtent l="0" t="0" r="952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3C794B" w:rsidRDefault="003C794B" w:rsidP="003C794B">
      <w:pPr>
        <w:rPr>
          <w:rFonts w:ascii="仿宋_GB2312" w:eastAsia="仿宋_GB2312" w:hAnsi="华文中宋" w:cs="方正仿宋_GBK"/>
          <w:sz w:val="32"/>
          <w:szCs w:val="32"/>
        </w:rPr>
      </w:pP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需要注意的事，每张报表的末尾都需要标注填报人的姓名和手机号码，主要目的是遇有数据疑惑，可以直接与各填报单位联系。</w:t>
      </w:r>
    </w:p>
    <w:p w:rsidR="00006F43" w:rsidRDefault="003C794B" w:rsidP="003C794B">
      <w:r>
        <w:rPr>
          <w:noProof/>
        </w:rPr>
        <w:drawing>
          <wp:inline distT="0" distB="0" distL="0" distR="0">
            <wp:extent cx="5457825" cy="313372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Default="00006F43" w:rsidP="003C794B"/>
    <w:p w:rsidR="00006F43" w:rsidRDefault="00006F43" w:rsidP="003C794B">
      <w:pPr>
        <w:rPr>
          <w:rFonts w:ascii="华文中宋" w:eastAsia="华文中宋" w:hAnsi="华文中宋"/>
          <w:sz w:val="32"/>
          <w:szCs w:val="32"/>
        </w:rPr>
      </w:pPr>
      <w:r>
        <w:rPr>
          <w:rFonts w:ascii="华文中宋" w:eastAsia="华文中宋" w:hAnsi="华文中宋" w:cs="华文中宋" w:hint="eastAsia"/>
          <w:sz w:val="32"/>
          <w:szCs w:val="32"/>
        </w:rPr>
        <w:t>五、数据提交</w:t>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报表填报结束后，点击右上方的“保存计算审核（</w:t>
      </w:r>
      <w:r w:rsidRPr="003C794B">
        <w:rPr>
          <w:rFonts w:ascii="仿宋_GB2312" w:eastAsia="仿宋_GB2312" w:hAnsi="华文中宋" w:cs="方正仿宋_GBK"/>
          <w:sz w:val="32"/>
          <w:szCs w:val="32"/>
        </w:rPr>
        <w:t>F8</w:t>
      </w:r>
      <w:r w:rsidRPr="003C794B">
        <w:rPr>
          <w:rFonts w:ascii="仿宋_GB2312" w:eastAsia="仿宋_GB2312" w:hAnsi="华文中宋" w:cs="方正仿宋_GBK" w:hint="eastAsia"/>
          <w:sz w:val="32"/>
          <w:szCs w:val="32"/>
        </w:rPr>
        <w:t>）”按钮，如有错误提示，请按照提示进行修改或加备注，如无提示则自动提交。</w:t>
      </w:r>
    </w:p>
    <w:p w:rsidR="003C794B" w:rsidRPr="003C794B" w:rsidRDefault="003C794B" w:rsidP="003C794B">
      <w:pPr>
        <w:rPr>
          <w:rFonts w:ascii="仿宋_GB2312" w:eastAsia="仿宋_GB2312" w:hAnsi="华文中宋" w:cs="方正仿宋_GBK"/>
          <w:sz w:val="32"/>
          <w:szCs w:val="32"/>
        </w:rPr>
      </w:pPr>
    </w:p>
    <w:p w:rsidR="003C794B" w:rsidRPr="003C794B" w:rsidRDefault="003C794B"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交流QQ群：号码：155141442，名称：无锡市金融统计</w:t>
      </w:r>
    </w:p>
    <w:p w:rsidR="00006F43" w:rsidRPr="0097249D" w:rsidRDefault="00006F43" w:rsidP="003C794B">
      <w:pPr>
        <w:adjustRightInd w:val="0"/>
        <w:snapToGrid w:val="0"/>
        <w:jc w:val="left"/>
        <w:rPr>
          <w:sz w:val="24"/>
          <w:szCs w:val="24"/>
        </w:rPr>
      </w:pPr>
    </w:p>
    <w:sectPr w:rsidR="00006F43" w:rsidRPr="0097249D" w:rsidSect="00C90E8C">
      <w:footerReference w:type="default" r:id="rId25"/>
      <w:pgSz w:w="11906" w:h="16838"/>
      <w:pgMar w:top="1134" w:right="1134" w:bottom="1134" w:left="1134" w:header="851" w:footer="851" w:gutter="284"/>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1B" w:rsidRDefault="00050B1B">
      <w:r>
        <w:separator/>
      </w:r>
    </w:p>
  </w:endnote>
  <w:endnote w:type="continuationSeparator" w:id="0">
    <w:p w:rsidR="00050B1B" w:rsidRDefault="0005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汉仪书宋一简">
    <w:altName w:val="Arial Unicode MS"/>
    <w:charset w:val="86"/>
    <w:family w:val="modern"/>
    <w:pitch w:val="fixed"/>
    <w:sig w:usb0="00000000"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昆仑黑体">
    <w:altName w:val="黑体"/>
    <w:panose1 w:val="00000000000000000000"/>
    <w:charset w:val="86"/>
    <w:family w:val="modern"/>
    <w:notTrueType/>
    <w:pitch w:val="variable"/>
    <w:sig w:usb0="00000001" w:usb1="080E0000" w:usb2="00000010" w:usb3="00000000" w:csb0="00040000" w:csb1="00000000"/>
  </w:font>
  <w:font w:nam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D4" w:rsidRDefault="00600ED4">
    <w:pPr>
      <w:pStyle w:val="a5"/>
      <w:jc w:val="center"/>
    </w:pPr>
    <w:r>
      <w:rPr>
        <w:rStyle w:val="a6"/>
      </w:rPr>
      <w:fldChar w:fldCharType="begin"/>
    </w:r>
    <w:r>
      <w:rPr>
        <w:rStyle w:val="a6"/>
      </w:rPr>
      <w:instrText xml:space="preserve"> PAGE </w:instrText>
    </w:r>
    <w:r>
      <w:rPr>
        <w:rStyle w:val="a6"/>
      </w:rPr>
      <w:fldChar w:fldCharType="separate"/>
    </w:r>
    <w:r w:rsidR="00050B1B">
      <w:rPr>
        <w:rStyle w:val="a6"/>
        <w:noProof/>
      </w:rPr>
      <w:t>1</w:t>
    </w:r>
    <w:r>
      <w:rPr>
        <w:rStyle w:val="a6"/>
      </w:rPr>
      <w:fldChar w:fldCharType="end"/>
    </w:r>
  </w:p>
  <w:p w:rsidR="00600ED4" w:rsidRDefault="00600E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1B" w:rsidRDefault="00050B1B">
      <w:r>
        <w:separator/>
      </w:r>
    </w:p>
  </w:footnote>
  <w:footnote w:type="continuationSeparator" w:id="0">
    <w:p w:rsidR="00050B1B" w:rsidRDefault="0005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C2B3DC"/>
    <w:multiLevelType w:val="multilevel"/>
    <w:tmpl w:val="04090023"/>
    <w:lvl w:ilvl="0">
      <w:start w:val="1"/>
      <w:numFmt w:val="upperRoman"/>
      <w:lvlRestart w:val="0"/>
      <w:pStyle w:val="1"/>
      <w:lvlText w:val="第 %1 条"/>
      <w:lvlJc w:val="left"/>
      <w:pPr>
        <w:tabs>
          <w:tab w:val="num" w:pos="1080"/>
        </w:tabs>
      </w:pPr>
    </w:lvl>
    <w:lvl w:ilvl="1">
      <w:start w:val="1"/>
      <w:numFmt w:val="decimalZero"/>
      <w:isLgl/>
      <w:lvlText w:val="节 %1.%2"/>
      <w:lvlJc w:val="left"/>
      <w:pPr>
        <w:tabs>
          <w:tab w:val="num" w:pos="72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6D"/>
    <w:rsid w:val="00000736"/>
    <w:rsid w:val="00001E19"/>
    <w:rsid w:val="00005E2C"/>
    <w:rsid w:val="00006F43"/>
    <w:rsid w:val="000211A3"/>
    <w:rsid w:val="00032664"/>
    <w:rsid w:val="00050B1B"/>
    <w:rsid w:val="00054A53"/>
    <w:rsid w:val="000706C0"/>
    <w:rsid w:val="000816E8"/>
    <w:rsid w:val="00082517"/>
    <w:rsid w:val="00090819"/>
    <w:rsid w:val="000A408D"/>
    <w:rsid w:val="000A7084"/>
    <w:rsid w:val="000B118B"/>
    <w:rsid w:val="000C4B7B"/>
    <w:rsid w:val="000C6A6F"/>
    <w:rsid w:val="001033FA"/>
    <w:rsid w:val="001050C6"/>
    <w:rsid w:val="0010568C"/>
    <w:rsid w:val="001071DD"/>
    <w:rsid w:val="00110B5C"/>
    <w:rsid w:val="001435EC"/>
    <w:rsid w:val="001439ED"/>
    <w:rsid w:val="00153A4C"/>
    <w:rsid w:val="001575CD"/>
    <w:rsid w:val="0017421B"/>
    <w:rsid w:val="00183761"/>
    <w:rsid w:val="001871CB"/>
    <w:rsid w:val="00194257"/>
    <w:rsid w:val="001A560C"/>
    <w:rsid w:val="001E4939"/>
    <w:rsid w:val="001E5271"/>
    <w:rsid w:val="001F2D6D"/>
    <w:rsid w:val="001F795E"/>
    <w:rsid w:val="00203B21"/>
    <w:rsid w:val="0021157D"/>
    <w:rsid w:val="00244DB7"/>
    <w:rsid w:val="00245FA3"/>
    <w:rsid w:val="00247E44"/>
    <w:rsid w:val="00250B40"/>
    <w:rsid w:val="002543DB"/>
    <w:rsid w:val="0025523D"/>
    <w:rsid w:val="00260F97"/>
    <w:rsid w:val="00266B76"/>
    <w:rsid w:val="00272826"/>
    <w:rsid w:val="00277B94"/>
    <w:rsid w:val="0028130D"/>
    <w:rsid w:val="00282E8C"/>
    <w:rsid w:val="002926F0"/>
    <w:rsid w:val="00295E31"/>
    <w:rsid w:val="00296AD8"/>
    <w:rsid w:val="002B5B43"/>
    <w:rsid w:val="002C74D2"/>
    <w:rsid w:val="002E16ED"/>
    <w:rsid w:val="002F1F0D"/>
    <w:rsid w:val="00300AB4"/>
    <w:rsid w:val="003119EB"/>
    <w:rsid w:val="00323C56"/>
    <w:rsid w:val="00331160"/>
    <w:rsid w:val="003330AB"/>
    <w:rsid w:val="003335B8"/>
    <w:rsid w:val="0033622B"/>
    <w:rsid w:val="0033713F"/>
    <w:rsid w:val="003403C2"/>
    <w:rsid w:val="00342776"/>
    <w:rsid w:val="00352C50"/>
    <w:rsid w:val="00353D7A"/>
    <w:rsid w:val="0036008B"/>
    <w:rsid w:val="00361825"/>
    <w:rsid w:val="00362CD5"/>
    <w:rsid w:val="00384CE3"/>
    <w:rsid w:val="003876D4"/>
    <w:rsid w:val="003A1C21"/>
    <w:rsid w:val="003A3525"/>
    <w:rsid w:val="003B1A27"/>
    <w:rsid w:val="003C3281"/>
    <w:rsid w:val="003C794B"/>
    <w:rsid w:val="003D775D"/>
    <w:rsid w:val="003E47DA"/>
    <w:rsid w:val="004009CC"/>
    <w:rsid w:val="00406F64"/>
    <w:rsid w:val="00426564"/>
    <w:rsid w:val="00433828"/>
    <w:rsid w:val="004369FF"/>
    <w:rsid w:val="0044422D"/>
    <w:rsid w:val="00444F75"/>
    <w:rsid w:val="00464289"/>
    <w:rsid w:val="00472B27"/>
    <w:rsid w:val="004757C8"/>
    <w:rsid w:val="0048663F"/>
    <w:rsid w:val="00486CC1"/>
    <w:rsid w:val="0049428E"/>
    <w:rsid w:val="004B6435"/>
    <w:rsid w:val="004D4736"/>
    <w:rsid w:val="004D4D24"/>
    <w:rsid w:val="004E1D47"/>
    <w:rsid w:val="005018F9"/>
    <w:rsid w:val="00514675"/>
    <w:rsid w:val="005277B5"/>
    <w:rsid w:val="00531951"/>
    <w:rsid w:val="005400A1"/>
    <w:rsid w:val="00545D6A"/>
    <w:rsid w:val="005620B7"/>
    <w:rsid w:val="00565BB4"/>
    <w:rsid w:val="0057112A"/>
    <w:rsid w:val="00571B42"/>
    <w:rsid w:val="00572985"/>
    <w:rsid w:val="00572BE9"/>
    <w:rsid w:val="005742C0"/>
    <w:rsid w:val="00582A44"/>
    <w:rsid w:val="005A5BF5"/>
    <w:rsid w:val="005A5C44"/>
    <w:rsid w:val="005B4B7F"/>
    <w:rsid w:val="005B7D09"/>
    <w:rsid w:val="005C0518"/>
    <w:rsid w:val="005C581B"/>
    <w:rsid w:val="005C5A7B"/>
    <w:rsid w:val="005D1A5C"/>
    <w:rsid w:val="005E0D61"/>
    <w:rsid w:val="005E4A22"/>
    <w:rsid w:val="00600ED4"/>
    <w:rsid w:val="00605E4D"/>
    <w:rsid w:val="006073F6"/>
    <w:rsid w:val="00641B1A"/>
    <w:rsid w:val="00652A62"/>
    <w:rsid w:val="00665472"/>
    <w:rsid w:val="00670641"/>
    <w:rsid w:val="00674DA9"/>
    <w:rsid w:val="006765CE"/>
    <w:rsid w:val="00676A56"/>
    <w:rsid w:val="00691FFF"/>
    <w:rsid w:val="006A25B9"/>
    <w:rsid w:val="006B1CD9"/>
    <w:rsid w:val="006B354F"/>
    <w:rsid w:val="006B6DCD"/>
    <w:rsid w:val="006E242C"/>
    <w:rsid w:val="006E3177"/>
    <w:rsid w:val="006E65E0"/>
    <w:rsid w:val="0070420B"/>
    <w:rsid w:val="00715C23"/>
    <w:rsid w:val="00730B98"/>
    <w:rsid w:val="007425C9"/>
    <w:rsid w:val="00743CA3"/>
    <w:rsid w:val="0074527D"/>
    <w:rsid w:val="00756926"/>
    <w:rsid w:val="007619D6"/>
    <w:rsid w:val="00761CEB"/>
    <w:rsid w:val="00775FF3"/>
    <w:rsid w:val="00777B06"/>
    <w:rsid w:val="00785255"/>
    <w:rsid w:val="007921A3"/>
    <w:rsid w:val="00792BB4"/>
    <w:rsid w:val="007A36CE"/>
    <w:rsid w:val="007A3726"/>
    <w:rsid w:val="007C09F1"/>
    <w:rsid w:val="007C43CB"/>
    <w:rsid w:val="007E407E"/>
    <w:rsid w:val="007F1D26"/>
    <w:rsid w:val="007F2848"/>
    <w:rsid w:val="00810AAC"/>
    <w:rsid w:val="00811BBD"/>
    <w:rsid w:val="00824950"/>
    <w:rsid w:val="00827EDF"/>
    <w:rsid w:val="00843D1F"/>
    <w:rsid w:val="008454CF"/>
    <w:rsid w:val="00854B4A"/>
    <w:rsid w:val="0086512C"/>
    <w:rsid w:val="00871F0E"/>
    <w:rsid w:val="00872AEE"/>
    <w:rsid w:val="00873F99"/>
    <w:rsid w:val="00876896"/>
    <w:rsid w:val="008A3EC1"/>
    <w:rsid w:val="008A4D9B"/>
    <w:rsid w:val="008C5F64"/>
    <w:rsid w:val="008D3190"/>
    <w:rsid w:val="008D34D8"/>
    <w:rsid w:val="008E4EEC"/>
    <w:rsid w:val="008E5B2C"/>
    <w:rsid w:val="0092075F"/>
    <w:rsid w:val="00923E84"/>
    <w:rsid w:val="0093216D"/>
    <w:rsid w:val="0097249D"/>
    <w:rsid w:val="009923A9"/>
    <w:rsid w:val="00992E90"/>
    <w:rsid w:val="009A3786"/>
    <w:rsid w:val="009A5E25"/>
    <w:rsid w:val="009C0D1D"/>
    <w:rsid w:val="009E3EE7"/>
    <w:rsid w:val="009F0AAA"/>
    <w:rsid w:val="00A02141"/>
    <w:rsid w:val="00A15DE6"/>
    <w:rsid w:val="00A211E0"/>
    <w:rsid w:val="00A22656"/>
    <w:rsid w:val="00A33989"/>
    <w:rsid w:val="00A374C4"/>
    <w:rsid w:val="00A414E4"/>
    <w:rsid w:val="00A41D5A"/>
    <w:rsid w:val="00A432CF"/>
    <w:rsid w:val="00A54812"/>
    <w:rsid w:val="00A61F46"/>
    <w:rsid w:val="00A64091"/>
    <w:rsid w:val="00A66C7A"/>
    <w:rsid w:val="00A703EC"/>
    <w:rsid w:val="00A73BD9"/>
    <w:rsid w:val="00A7460C"/>
    <w:rsid w:val="00A75B3A"/>
    <w:rsid w:val="00AA389F"/>
    <w:rsid w:val="00AB3790"/>
    <w:rsid w:val="00AB4542"/>
    <w:rsid w:val="00AB5B46"/>
    <w:rsid w:val="00AD145C"/>
    <w:rsid w:val="00AD7252"/>
    <w:rsid w:val="00AD7C11"/>
    <w:rsid w:val="00AE1C59"/>
    <w:rsid w:val="00AE4097"/>
    <w:rsid w:val="00AF4C2C"/>
    <w:rsid w:val="00B024B7"/>
    <w:rsid w:val="00B54EE0"/>
    <w:rsid w:val="00B578DF"/>
    <w:rsid w:val="00B63232"/>
    <w:rsid w:val="00B75387"/>
    <w:rsid w:val="00B774DD"/>
    <w:rsid w:val="00B80158"/>
    <w:rsid w:val="00BC2495"/>
    <w:rsid w:val="00BC6D40"/>
    <w:rsid w:val="00BD5DE1"/>
    <w:rsid w:val="00BD6501"/>
    <w:rsid w:val="00BE12C9"/>
    <w:rsid w:val="00BE421A"/>
    <w:rsid w:val="00BF3A44"/>
    <w:rsid w:val="00BF7BF5"/>
    <w:rsid w:val="00BF7CF6"/>
    <w:rsid w:val="00C00A19"/>
    <w:rsid w:val="00C12573"/>
    <w:rsid w:val="00C3457D"/>
    <w:rsid w:val="00C43E09"/>
    <w:rsid w:val="00C53CFA"/>
    <w:rsid w:val="00C85087"/>
    <w:rsid w:val="00C855B2"/>
    <w:rsid w:val="00C90E8C"/>
    <w:rsid w:val="00C92B63"/>
    <w:rsid w:val="00C94882"/>
    <w:rsid w:val="00CA5B8D"/>
    <w:rsid w:val="00CB7262"/>
    <w:rsid w:val="00CB78A0"/>
    <w:rsid w:val="00CD06C0"/>
    <w:rsid w:val="00CD4E95"/>
    <w:rsid w:val="00CE47DD"/>
    <w:rsid w:val="00CF04B2"/>
    <w:rsid w:val="00CF5B57"/>
    <w:rsid w:val="00CF6031"/>
    <w:rsid w:val="00D1237D"/>
    <w:rsid w:val="00D213A4"/>
    <w:rsid w:val="00D21C0D"/>
    <w:rsid w:val="00D41EE1"/>
    <w:rsid w:val="00D44C1B"/>
    <w:rsid w:val="00D56CA4"/>
    <w:rsid w:val="00D62770"/>
    <w:rsid w:val="00D72E4C"/>
    <w:rsid w:val="00D731FA"/>
    <w:rsid w:val="00D74CAB"/>
    <w:rsid w:val="00D75224"/>
    <w:rsid w:val="00D91D1B"/>
    <w:rsid w:val="00DA6FD1"/>
    <w:rsid w:val="00DC5691"/>
    <w:rsid w:val="00DC71C4"/>
    <w:rsid w:val="00DD61DD"/>
    <w:rsid w:val="00DD7356"/>
    <w:rsid w:val="00DE013D"/>
    <w:rsid w:val="00DE5384"/>
    <w:rsid w:val="00DF3315"/>
    <w:rsid w:val="00E11F3D"/>
    <w:rsid w:val="00E62EC5"/>
    <w:rsid w:val="00E72E3A"/>
    <w:rsid w:val="00E7390E"/>
    <w:rsid w:val="00E77B4B"/>
    <w:rsid w:val="00E82411"/>
    <w:rsid w:val="00E8456B"/>
    <w:rsid w:val="00EB76DD"/>
    <w:rsid w:val="00EC5B96"/>
    <w:rsid w:val="00EE649F"/>
    <w:rsid w:val="00F03110"/>
    <w:rsid w:val="00F05A7F"/>
    <w:rsid w:val="00F11995"/>
    <w:rsid w:val="00F32CBC"/>
    <w:rsid w:val="00F533EE"/>
    <w:rsid w:val="00F54807"/>
    <w:rsid w:val="00F55C84"/>
    <w:rsid w:val="00F705DE"/>
    <w:rsid w:val="00F75B9C"/>
    <w:rsid w:val="00F77366"/>
    <w:rsid w:val="00F877CE"/>
    <w:rsid w:val="00F93DD0"/>
    <w:rsid w:val="00F955C5"/>
    <w:rsid w:val="00FA62BC"/>
    <w:rsid w:val="00FC1C51"/>
    <w:rsid w:val="00FC2330"/>
    <w:rsid w:val="00FC3F05"/>
    <w:rsid w:val="00FE2B2E"/>
    <w:rsid w:val="00FE79E1"/>
    <w:rsid w:val="00FF5A9B"/>
    <w:rsid w:val="00F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6172F3-20E4-4ED5-ACAC-CAB51132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8C"/>
    <w:pPr>
      <w:widowControl w:val="0"/>
      <w:jc w:val="both"/>
    </w:pPr>
    <w:rPr>
      <w:szCs w:val="21"/>
    </w:rPr>
  </w:style>
  <w:style w:type="paragraph" w:styleId="1">
    <w:name w:val="heading 1"/>
    <w:basedOn w:val="a"/>
    <w:next w:val="a"/>
    <w:link w:val="1Char"/>
    <w:uiPriority w:val="99"/>
    <w:qFormat/>
    <w:rsid w:val="00C90E8C"/>
    <w:pPr>
      <w:keepNext/>
      <w:keepLines/>
      <w:widowControl/>
      <w:numPr>
        <w:numId w:val="1"/>
      </w:numPr>
      <w:spacing w:before="340" w:after="330" w:line="578" w:lineRule="auto"/>
      <w:jc w:val="left"/>
      <w:outlineLvl w:val="0"/>
    </w:pPr>
    <w:rPr>
      <w:rFonts w:ascii="Arial" w:hAnsi="Arial" w:cs="Arial"/>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BE7"/>
    <w:rPr>
      <w:b/>
      <w:bCs/>
      <w:kern w:val="44"/>
      <w:sz w:val="44"/>
      <w:szCs w:val="44"/>
    </w:rPr>
  </w:style>
  <w:style w:type="paragraph" w:styleId="a3">
    <w:name w:val="Plain Text"/>
    <w:basedOn w:val="a"/>
    <w:link w:val="Char"/>
    <w:uiPriority w:val="99"/>
    <w:rsid w:val="00C90E8C"/>
    <w:pPr>
      <w:spacing w:line="360" w:lineRule="auto"/>
    </w:pPr>
    <w:rPr>
      <w:rFonts w:ascii="Tahoma" w:hAnsi="Tahoma" w:cs="Tahoma"/>
      <w:sz w:val="24"/>
      <w:szCs w:val="24"/>
    </w:rPr>
  </w:style>
  <w:style w:type="character" w:customStyle="1" w:styleId="Char">
    <w:name w:val="纯文本 Char"/>
    <w:basedOn w:val="a0"/>
    <w:link w:val="a3"/>
    <w:uiPriority w:val="99"/>
    <w:semiHidden/>
    <w:rsid w:val="00BF1BE7"/>
    <w:rPr>
      <w:rFonts w:ascii="宋体" w:hAnsi="Courier New" w:cs="Courier New"/>
      <w:szCs w:val="21"/>
    </w:rPr>
  </w:style>
  <w:style w:type="paragraph" w:styleId="a4">
    <w:name w:val="header"/>
    <w:basedOn w:val="a"/>
    <w:next w:val="xl42"/>
    <w:link w:val="Char0"/>
    <w:uiPriority w:val="99"/>
    <w:rsid w:val="00C90E8C"/>
    <w:pPr>
      <w:pBdr>
        <w:bottom w:val="single" w:sz="6" w:space="1" w:color="auto"/>
      </w:pBdr>
      <w:tabs>
        <w:tab w:val="center" w:pos="4153"/>
        <w:tab w:val="right" w:pos="8306"/>
      </w:tabs>
      <w:snapToGrid w:val="0"/>
      <w:jc w:val="center"/>
    </w:pPr>
    <w:rPr>
      <w:color w:val="FFFFFF"/>
      <w:sz w:val="18"/>
      <w:szCs w:val="18"/>
    </w:rPr>
  </w:style>
  <w:style w:type="character" w:customStyle="1" w:styleId="Char0">
    <w:name w:val="页眉 Char"/>
    <w:basedOn w:val="a0"/>
    <w:link w:val="a4"/>
    <w:uiPriority w:val="99"/>
    <w:semiHidden/>
    <w:rsid w:val="00BF1BE7"/>
    <w:rPr>
      <w:sz w:val="18"/>
      <w:szCs w:val="18"/>
    </w:rPr>
  </w:style>
  <w:style w:type="paragraph" w:styleId="a5">
    <w:name w:val="footer"/>
    <w:basedOn w:val="a"/>
    <w:link w:val="Char1"/>
    <w:uiPriority w:val="99"/>
    <w:rsid w:val="00C90E8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1BE7"/>
    <w:rPr>
      <w:sz w:val="18"/>
      <w:szCs w:val="18"/>
    </w:rPr>
  </w:style>
  <w:style w:type="character" w:styleId="a6">
    <w:name w:val="page number"/>
    <w:basedOn w:val="a0"/>
    <w:uiPriority w:val="99"/>
    <w:rsid w:val="00C90E8C"/>
  </w:style>
  <w:style w:type="paragraph" w:styleId="a7">
    <w:name w:val="Balloon Text"/>
    <w:basedOn w:val="a"/>
    <w:link w:val="Char2"/>
    <w:uiPriority w:val="99"/>
    <w:semiHidden/>
    <w:rsid w:val="00C90E8C"/>
    <w:rPr>
      <w:sz w:val="18"/>
      <w:szCs w:val="18"/>
    </w:rPr>
  </w:style>
  <w:style w:type="character" w:customStyle="1" w:styleId="Char2">
    <w:name w:val="批注框文本 Char"/>
    <w:basedOn w:val="a0"/>
    <w:link w:val="a7"/>
    <w:uiPriority w:val="99"/>
    <w:semiHidden/>
    <w:rsid w:val="00BF1BE7"/>
    <w:rPr>
      <w:sz w:val="0"/>
      <w:szCs w:val="0"/>
    </w:rPr>
  </w:style>
  <w:style w:type="character" w:styleId="a8">
    <w:name w:val="Hyperlink"/>
    <w:basedOn w:val="a0"/>
    <w:uiPriority w:val="99"/>
    <w:rsid w:val="00C90E8C"/>
    <w:rPr>
      <w:color w:val="0000FF"/>
      <w:u w:val="single"/>
    </w:rPr>
  </w:style>
  <w:style w:type="paragraph" w:customStyle="1" w:styleId="font5">
    <w:name w:val="font5"/>
    <w:next w:val="xl28"/>
    <w:uiPriority w:val="99"/>
    <w:rsid w:val="00C90E8C"/>
    <w:pPr>
      <w:spacing w:before="100" w:beforeAutospacing="1" w:after="100" w:afterAutospacing="1"/>
    </w:pPr>
    <w:rPr>
      <w:rFonts w:ascii="宋体" w:cs="宋体"/>
      <w:color w:val="FFFFFF"/>
      <w:kern w:val="0"/>
      <w:sz w:val="18"/>
      <w:szCs w:val="18"/>
    </w:rPr>
  </w:style>
  <w:style w:type="paragraph" w:customStyle="1" w:styleId="font6">
    <w:name w:val="font6"/>
    <w:basedOn w:val="a"/>
    <w:uiPriority w:val="99"/>
    <w:rsid w:val="00C90E8C"/>
    <w:pPr>
      <w:widowControl/>
      <w:spacing w:before="100" w:beforeAutospacing="1" w:after="100" w:afterAutospacing="1"/>
      <w:jc w:val="left"/>
    </w:pPr>
    <w:rPr>
      <w:kern w:val="0"/>
      <w:sz w:val="18"/>
      <w:szCs w:val="18"/>
    </w:rPr>
  </w:style>
  <w:style w:type="paragraph" w:customStyle="1" w:styleId="xl24">
    <w:name w:val="xl24"/>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25">
    <w:name w:val="xl25"/>
    <w:next w:val="xl31"/>
    <w:uiPriority w:val="99"/>
    <w:rsid w:val="00C90E8C"/>
    <w:pPr>
      <w:spacing w:before="100" w:beforeAutospacing="1" w:after="100" w:afterAutospacing="1"/>
      <w:jc w:val="center"/>
      <w:textAlignment w:val="center"/>
    </w:pPr>
    <w:rPr>
      <w:rFonts w:ascii="宋体" w:cs="宋体"/>
      <w:color w:val="FFFFFF"/>
      <w:kern w:val="0"/>
      <w:sz w:val="24"/>
      <w:szCs w:val="24"/>
    </w:rPr>
  </w:style>
  <w:style w:type="paragraph" w:customStyle="1" w:styleId="xl26">
    <w:name w:val="xl26"/>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7">
    <w:name w:val="xl27"/>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8">
    <w:name w:val="xl28"/>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29">
    <w:name w:val="xl29"/>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8"/>
      <w:szCs w:val="18"/>
    </w:rPr>
  </w:style>
  <w:style w:type="paragraph" w:customStyle="1" w:styleId="xl30">
    <w:name w:val="xl30"/>
    <w:next w:val="font6"/>
    <w:uiPriority w:val="99"/>
    <w:rsid w:val="00C90E8C"/>
    <w:pPr>
      <w:spacing w:before="100" w:after="100"/>
      <w:jc w:val="both"/>
      <w:textAlignment w:val="top"/>
    </w:pPr>
    <w:rPr>
      <w:rFonts w:ascii="Arial Unicode MS" w:eastAsia="Times New Roman" w:cs="Arial Unicode MS"/>
      <w:color w:val="000000"/>
      <w:kern w:val="0"/>
      <w:sz w:val="18"/>
      <w:szCs w:val="18"/>
    </w:rPr>
  </w:style>
  <w:style w:type="paragraph" w:customStyle="1" w:styleId="xl31">
    <w:name w:val="xl31"/>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18"/>
      <w:szCs w:val="18"/>
    </w:rPr>
  </w:style>
  <w:style w:type="paragraph" w:customStyle="1" w:styleId="xl32">
    <w:name w:val="xl32"/>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3">
    <w:name w:val="xl3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34">
    <w:name w:val="xl34"/>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35">
    <w:name w:val="xl35"/>
    <w:basedOn w:val="a"/>
    <w:uiPriority w:val="99"/>
    <w:rsid w:val="00C90E8C"/>
    <w:pPr>
      <w:widowControl/>
      <w:spacing w:before="100" w:beforeAutospacing="1" w:after="100" w:afterAutospacing="1"/>
      <w:jc w:val="right"/>
      <w:textAlignment w:val="center"/>
    </w:pPr>
    <w:rPr>
      <w:rFonts w:ascii="宋体" w:cs="宋体"/>
      <w:kern w:val="0"/>
      <w:sz w:val="18"/>
      <w:szCs w:val="18"/>
    </w:rPr>
  </w:style>
  <w:style w:type="paragraph" w:customStyle="1" w:styleId="xl36">
    <w:name w:val="xl36"/>
    <w:basedOn w:val="a"/>
    <w:uiPriority w:val="99"/>
    <w:rsid w:val="00C90E8C"/>
    <w:pPr>
      <w:widowControl/>
      <w:spacing w:before="100" w:beforeAutospacing="1" w:after="100" w:afterAutospacing="1"/>
      <w:jc w:val="left"/>
      <w:textAlignment w:val="center"/>
    </w:pPr>
    <w:rPr>
      <w:rFonts w:ascii="宋体" w:cs="宋体"/>
      <w:kern w:val="0"/>
      <w:sz w:val="18"/>
      <w:szCs w:val="18"/>
    </w:rPr>
  </w:style>
  <w:style w:type="paragraph" w:customStyle="1" w:styleId="xl37">
    <w:name w:val="xl37"/>
    <w:basedOn w:val="a"/>
    <w:uiPriority w:val="99"/>
    <w:rsid w:val="00C90E8C"/>
    <w:pPr>
      <w:widowControl/>
      <w:pBdr>
        <w:bottom w:val="single" w:sz="4" w:space="0" w:color="auto"/>
      </w:pBdr>
      <w:spacing w:before="100" w:beforeAutospacing="1" w:after="100" w:afterAutospacing="1"/>
      <w:jc w:val="left"/>
      <w:textAlignment w:val="center"/>
    </w:pPr>
    <w:rPr>
      <w:rFonts w:ascii="宋体" w:cs="宋体"/>
      <w:kern w:val="0"/>
      <w:sz w:val="18"/>
      <w:szCs w:val="18"/>
    </w:rPr>
  </w:style>
  <w:style w:type="paragraph" w:customStyle="1" w:styleId="xl38">
    <w:name w:val="xl38"/>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9">
    <w:name w:val="xl39"/>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40">
    <w:name w:val="xl40"/>
    <w:basedOn w:val="a"/>
    <w:uiPriority w:val="99"/>
    <w:rsid w:val="00C90E8C"/>
    <w:pPr>
      <w:widowControl/>
      <w:spacing w:before="100" w:beforeAutospacing="1" w:after="100" w:afterAutospacing="1"/>
      <w:jc w:val="left"/>
    </w:pPr>
    <w:rPr>
      <w:rFonts w:ascii="宋体" w:cs="宋体"/>
      <w:kern w:val="0"/>
      <w:sz w:val="18"/>
      <w:szCs w:val="18"/>
    </w:rPr>
  </w:style>
  <w:style w:type="paragraph" w:customStyle="1" w:styleId="xl41">
    <w:name w:val="xl41"/>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2">
    <w:name w:val="xl42"/>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cs="Symbol"/>
      <w:kern w:val="0"/>
      <w:sz w:val="18"/>
      <w:szCs w:val="18"/>
    </w:rPr>
  </w:style>
  <w:style w:type="paragraph" w:customStyle="1" w:styleId="xl43">
    <w:name w:val="xl4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4">
    <w:name w:val="xl44"/>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45">
    <w:name w:val="xl45"/>
    <w:basedOn w:val="a"/>
    <w:uiPriority w:val="99"/>
    <w:rsid w:val="00C90E8C"/>
    <w:pPr>
      <w:widowControl/>
      <w:spacing w:before="100" w:beforeAutospacing="1" w:after="100" w:afterAutospacing="1"/>
      <w:jc w:val="left"/>
    </w:pPr>
    <w:rPr>
      <w:rFonts w:ascii="宋体" w:cs="宋体"/>
      <w:kern w:val="0"/>
      <w:sz w:val="22"/>
      <w:szCs w:val="22"/>
    </w:rPr>
  </w:style>
  <w:style w:type="paragraph" w:customStyle="1" w:styleId="xl46">
    <w:name w:val="xl46"/>
    <w:basedOn w:val="a"/>
    <w:uiPriority w:val="99"/>
    <w:rsid w:val="00C90E8C"/>
    <w:pPr>
      <w:widowControl/>
      <w:spacing w:before="100" w:beforeAutospacing="1" w:after="100" w:afterAutospacing="1"/>
      <w:jc w:val="left"/>
    </w:pPr>
    <w:rPr>
      <w:kern w:val="0"/>
      <w:sz w:val="18"/>
      <w:szCs w:val="18"/>
    </w:rPr>
  </w:style>
  <w:style w:type="paragraph" w:customStyle="1" w:styleId="xl47">
    <w:name w:val="xl47"/>
    <w:basedOn w:val="a"/>
    <w:uiPriority w:val="99"/>
    <w:rsid w:val="00C90E8C"/>
    <w:pPr>
      <w:widowControl/>
      <w:spacing w:before="100" w:beforeAutospacing="1" w:after="100" w:afterAutospacing="1"/>
      <w:jc w:val="center"/>
      <w:textAlignment w:val="center"/>
    </w:pPr>
    <w:rPr>
      <w:rFonts w:ascii="黑体" w:eastAsia="黑体" w:cs="黑体"/>
      <w:b/>
      <w:bCs/>
      <w:kern w:val="0"/>
      <w:sz w:val="32"/>
      <w:szCs w:val="32"/>
    </w:rPr>
  </w:style>
  <w:style w:type="paragraph" w:customStyle="1" w:styleId="xl48">
    <w:name w:val="xl48"/>
    <w:basedOn w:val="a"/>
    <w:uiPriority w:val="99"/>
    <w:rsid w:val="00C90E8C"/>
    <w:pPr>
      <w:widowControl/>
      <w:spacing w:before="100" w:beforeAutospacing="1" w:after="100" w:afterAutospacing="1"/>
      <w:jc w:val="center"/>
      <w:textAlignment w:val="center"/>
    </w:pPr>
    <w:rPr>
      <w:rFonts w:ascii="宋体" w:cs="宋体"/>
      <w:kern w:val="0"/>
      <w:sz w:val="18"/>
      <w:szCs w:val="18"/>
    </w:rPr>
  </w:style>
  <w:style w:type="paragraph" w:styleId="a9">
    <w:name w:val="Body Text Indent"/>
    <w:basedOn w:val="a"/>
    <w:link w:val="Char3"/>
    <w:uiPriority w:val="99"/>
    <w:rsid w:val="00C90E8C"/>
    <w:pPr>
      <w:ind w:firstLine="420"/>
    </w:pPr>
    <w:rPr>
      <w:sz w:val="24"/>
      <w:szCs w:val="24"/>
    </w:rPr>
  </w:style>
  <w:style w:type="character" w:customStyle="1" w:styleId="Char3">
    <w:name w:val="正文文本缩进 Char"/>
    <w:basedOn w:val="a0"/>
    <w:link w:val="a9"/>
    <w:uiPriority w:val="99"/>
    <w:semiHidden/>
    <w:rsid w:val="00BF1BE7"/>
    <w:rPr>
      <w:szCs w:val="21"/>
    </w:rPr>
  </w:style>
  <w:style w:type="paragraph" w:styleId="2">
    <w:name w:val="Body Text Indent 2"/>
    <w:basedOn w:val="a"/>
    <w:link w:val="2Char"/>
    <w:uiPriority w:val="99"/>
    <w:rsid w:val="00C90E8C"/>
    <w:pPr>
      <w:ind w:firstLine="420"/>
    </w:pPr>
    <w:rPr>
      <w:rFonts w:ascii="宋体" w:cs="宋体"/>
      <w:sz w:val="28"/>
      <w:szCs w:val="28"/>
    </w:rPr>
  </w:style>
  <w:style w:type="character" w:customStyle="1" w:styleId="2Char">
    <w:name w:val="正文文本缩进 2 Char"/>
    <w:basedOn w:val="a0"/>
    <w:link w:val="2"/>
    <w:uiPriority w:val="99"/>
    <w:semiHidden/>
    <w:rsid w:val="00BF1BE7"/>
    <w:rPr>
      <w:szCs w:val="21"/>
    </w:rPr>
  </w:style>
  <w:style w:type="paragraph" w:customStyle="1" w:styleId="21">
    <w:name w:val="正文文本 21"/>
    <w:basedOn w:val="a"/>
    <w:uiPriority w:val="99"/>
    <w:rsid w:val="00C90E8C"/>
    <w:pPr>
      <w:adjustRightInd w:val="0"/>
      <w:ind w:firstLine="600"/>
      <w:textAlignment w:val="baseline"/>
    </w:pPr>
    <w:rPr>
      <w:rFonts w:eastAsia="仿宋_GB2312"/>
      <w:sz w:val="32"/>
      <w:szCs w:val="32"/>
    </w:rPr>
  </w:style>
  <w:style w:type="paragraph" w:styleId="aa">
    <w:name w:val="Date"/>
    <w:basedOn w:val="a"/>
    <w:next w:val="a"/>
    <w:link w:val="Char4"/>
    <w:uiPriority w:val="99"/>
    <w:rsid w:val="00C90E8C"/>
    <w:pPr>
      <w:ind w:leftChars="2500" w:left="2500"/>
    </w:pPr>
  </w:style>
  <w:style w:type="character" w:customStyle="1" w:styleId="Char4">
    <w:name w:val="日期 Char"/>
    <w:basedOn w:val="a0"/>
    <w:link w:val="aa"/>
    <w:uiPriority w:val="99"/>
    <w:semiHidden/>
    <w:rsid w:val="00BF1BE7"/>
    <w:rPr>
      <w:szCs w:val="21"/>
    </w:rPr>
  </w:style>
  <w:style w:type="paragraph" w:styleId="ab">
    <w:name w:val="Body Text"/>
    <w:basedOn w:val="a"/>
    <w:link w:val="Char5"/>
    <w:uiPriority w:val="99"/>
    <w:rsid w:val="00C90E8C"/>
    <w:pPr>
      <w:spacing w:after="120"/>
    </w:pPr>
  </w:style>
  <w:style w:type="character" w:customStyle="1" w:styleId="Char5">
    <w:name w:val="正文文本 Char"/>
    <w:basedOn w:val="a0"/>
    <w:link w:val="ab"/>
    <w:uiPriority w:val="99"/>
    <w:semiHidden/>
    <w:rsid w:val="00BF1BE7"/>
    <w:rPr>
      <w:szCs w:val="21"/>
    </w:rPr>
  </w:style>
  <w:style w:type="paragraph" w:customStyle="1" w:styleId="ac">
    <w:name w:val="内文文字"/>
    <w:uiPriority w:val="99"/>
    <w:rsid w:val="00C90E8C"/>
    <w:pPr>
      <w:widowControl w:val="0"/>
      <w:autoSpaceDE w:val="0"/>
      <w:autoSpaceDN w:val="0"/>
      <w:adjustRightInd w:val="0"/>
      <w:spacing w:line="290" w:lineRule="atLeast"/>
      <w:ind w:firstLine="397"/>
      <w:jc w:val="both"/>
    </w:pPr>
    <w:rPr>
      <w:rFonts w:ascii="汉仪书宋一简" w:eastAsia="汉仪书宋一简" w:cs="汉仪书宋一简"/>
      <w:color w:val="000000"/>
      <w:kern w:val="0"/>
      <w:sz w:val="18"/>
      <w:szCs w:val="18"/>
    </w:rPr>
  </w:style>
  <w:style w:type="paragraph" w:customStyle="1" w:styleId="CharCharCharChar">
    <w:name w:val="Char Char Char Char"/>
    <w:basedOn w:val="a"/>
    <w:uiPriority w:val="99"/>
    <w:rsid w:val="00C90E8C"/>
    <w:pPr>
      <w:autoSpaceDE w:val="0"/>
      <w:autoSpaceDN w:val="0"/>
    </w:pPr>
    <w:rPr>
      <w:rFonts w:ascii="Tahoma" w:hAnsi="Tahoma" w:cs="Tahoma"/>
      <w:sz w:val="24"/>
      <w:szCs w:val="24"/>
    </w:rPr>
  </w:style>
  <w:style w:type="paragraph" w:styleId="ad">
    <w:name w:val="Normal (Web)"/>
    <w:basedOn w:val="a"/>
    <w:uiPriority w:val="99"/>
    <w:rsid w:val="00C90E8C"/>
    <w:pPr>
      <w:widowControl/>
      <w:spacing w:before="100" w:beforeAutospacing="1" w:after="100" w:afterAutospacing="1"/>
      <w:jc w:val="left"/>
    </w:pPr>
    <w:rPr>
      <w:rFonts w:ascii="宋体" w:cs="宋体"/>
      <w:kern w:val="0"/>
      <w:sz w:val="24"/>
      <w:szCs w:val="24"/>
    </w:rPr>
  </w:style>
  <w:style w:type="character" w:styleId="ae">
    <w:name w:val="Strong"/>
    <w:basedOn w:val="a0"/>
    <w:uiPriority w:val="99"/>
    <w:qFormat/>
    <w:rsid w:val="00C90E8C"/>
    <w:rPr>
      <w:b/>
      <w:bCs/>
    </w:rPr>
  </w:style>
  <w:style w:type="paragraph" w:styleId="af">
    <w:name w:val="annotation text"/>
    <w:basedOn w:val="a"/>
    <w:link w:val="Char6"/>
    <w:uiPriority w:val="99"/>
    <w:semiHidden/>
    <w:rsid w:val="00C90E8C"/>
    <w:pPr>
      <w:jc w:val="left"/>
    </w:pPr>
  </w:style>
  <w:style w:type="character" w:customStyle="1" w:styleId="Char6">
    <w:name w:val="批注文字 Char"/>
    <w:basedOn w:val="a0"/>
    <w:link w:val="af"/>
    <w:uiPriority w:val="99"/>
    <w:semiHidden/>
    <w:rsid w:val="00BF1BE7"/>
    <w:rPr>
      <w:szCs w:val="21"/>
    </w:rPr>
  </w:style>
  <w:style w:type="paragraph" w:styleId="af0">
    <w:name w:val="annotation subject"/>
    <w:basedOn w:val="af"/>
    <w:next w:val="af"/>
    <w:link w:val="Char7"/>
    <w:uiPriority w:val="99"/>
    <w:semiHidden/>
    <w:rsid w:val="00C90E8C"/>
    <w:pPr>
      <w:widowControl/>
    </w:pPr>
    <w:rPr>
      <w:rFonts w:ascii="Arial" w:hAnsi="Arial" w:cs="Arial"/>
      <w:b/>
      <w:bCs/>
      <w:kern w:val="0"/>
      <w:sz w:val="20"/>
      <w:szCs w:val="20"/>
    </w:rPr>
  </w:style>
  <w:style w:type="character" w:customStyle="1" w:styleId="Char7">
    <w:name w:val="批注主题 Char"/>
    <w:basedOn w:val="Char6"/>
    <w:link w:val="af0"/>
    <w:uiPriority w:val="99"/>
    <w:semiHidden/>
    <w:rsid w:val="00BF1BE7"/>
    <w:rPr>
      <w:b/>
      <w:bCs/>
      <w:szCs w:val="21"/>
    </w:rPr>
  </w:style>
  <w:style w:type="character" w:styleId="af1">
    <w:name w:val="annotation reference"/>
    <w:basedOn w:val="a0"/>
    <w:uiPriority w:val="99"/>
    <w:semiHidden/>
    <w:rsid w:val="00C90E8C"/>
    <w:rPr>
      <w:sz w:val="21"/>
      <w:szCs w:val="21"/>
    </w:rPr>
  </w:style>
  <w:style w:type="paragraph" w:styleId="3">
    <w:name w:val="Body Text 3"/>
    <w:basedOn w:val="a"/>
    <w:link w:val="3Char"/>
    <w:uiPriority w:val="99"/>
    <w:rsid w:val="00C90E8C"/>
    <w:pPr>
      <w:spacing w:after="120"/>
    </w:pPr>
    <w:rPr>
      <w:sz w:val="16"/>
      <w:szCs w:val="16"/>
    </w:rPr>
  </w:style>
  <w:style w:type="character" w:customStyle="1" w:styleId="3Char">
    <w:name w:val="正文文本 3 Char"/>
    <w:basedOn w:val="a0"/>
    <w:link w:val="3"/>
    <w:uiPriority w:val="99"/>
    <w:semiHidden/>
    <w:rsid w:val="00BF1BE7"/>
    <w:rPr>
      <w:sz w:val="16"/>
      <w:szCs w:val="16"/>
    </w:rPr>
  </w:style>
  <w:style w:type="paragraph" w:customStyle="1" w:styleId="10">
    <w:name w:val="1"/>
    <w:basedOn w:val="a"/>
    <w:next w:val="a3"/>
    <w:uiPriority w:val="99"/>
    <w:rsid w:val="00C90E8C"/>
    <w:rPr>
      <w:rFonts w:ascii="宋体" w:cs="宋体"/>
      <w:kern w:val="12"/>
    </w:rPr>
  </w:style>
  <w:style w:type="paragraph" w:styleId="af2">
    <w:name w:val="Document Map"/>
    <w:basedOn w:val="a"/>
    <w:link w:val="Char8"/>
    <w:uiPriority w:val="99"/>
    <w:semiHidden/>
    <w:rsid w:val="00C90E8C"/>
    <w:rPr>
      <w:rFonts w:ascii="宋体" w:cs="宋体"/>
      <w:sz w:val="18"/>
      <w:szCs w:val="18"/>
    </w:rPr>
  </w:style>
  <w:style w:type="character" w:customStyle="1" w:styleId="Char8">
    <w:name w:val="文档结构图 Char"/>
    <w:basedOn w:val="a0"/>
    <w:link w:val="af2"/>
    <w:uiPriority w:val="99"/>
    <w:semiHidden/>
    <w:rsid w:val="00BF1BE7"/>
    <w:rPr>
      <w:sz w:val="0"/>
      <w:szCs w:val="0"/>
    </w:rPr>
  </w:style>
  <w:style w:type="character" w:customStyle="1" w:styleId="CharChar6">
    <w:name w:val="Char Char6"/>
    <w:uiPriority w:val="99"/>
    <w:rsid w:val="00C90E8C"/>
    <w:rPr>
      <w:rFonts w:ascii="宋体" w:cs="宋体"/>
      <w:kern w:val="2"/>
      <w:sz w:val="21"/>
      <w:szCs w:val="21"/>
    </w:rPr>
  </w:style>
  <w:style w:type="paragraph" w:styleId="af3">
    <w:name w:val="List"/>
    <w:basedOn w:val="a"/>
    <w:uiPriority w:val="99"/>
    <w:rsid w:val="00C90E8C"/>
    <w:pPr>
      <w:ind w:left="420" w:hanging="420"/>
    </w:pPr>
  </w:style>
  <w:style w:type="character" w:styleId="af4">
    <w:name w:val="FollowedHyperlink"/>
    <w:basedOn w:val="a0"/>
    <w:uiPriority w:val="99"/>
    <w:rsid w:val="00C90E8C"/>
    <w:rPr>
      <w:color w:val="800080"/>
      <w:u w:val="single"/>
    </w:rPr>
  </w:style>
  <w:style w:type="paragraph" w:customStyle="1" w:styleId="11">
    <w:name w:val="列出段落1"/>
    <w:basedOn w:val="a"/>
    <w:uiPriority w:val="99"/>
    <w:rsid w:val="00C90E8C"/>
    <w:pPr>
      <w:ind w:firstLineChars="200" w:firstLine="200"/>
    </w:pPr>
  </w:style>
  <w:style w:type="paragraph" w:customStyle="1" w:styleId="CharCharCharChar1">
    <w:name w:val="Char Char Char Char1"/>
    <w:basedOn w:val="a"/>
    <w:uiPriority w:val="99"/>
    <w:rsid w:val="00C90E8C"/>
    <w:pPr>
      <w:autoSpaceDE w:val="0"/>
      <w:autoSpaceDN w:val="0"/>
    </w:pPr>
    <w:rPr>
      <w:rFonts w:ascii="Tahoma" w:hAnsi="Tahoma" w:cs="Tahoma"/>
      <w:sz w:val="24"/>
      <w:szCs w:val="24"/>
    </w:rPr>
  </w:style>
  <w:style w:type="paragraph" w:customStyle="1" w:styleId="Char9">
    <w:name w:val="Char"/>
    <w:basedOn w:val="a"/>
    <w:uiPriority w:val="99"/>
    <w:rsid w:val="00C90E8C"/>
    <w:pPr>
      <w:autoSpaceDE w:val="0"/>
      <w:autoSpaceDN w:val="0"/>
    </w:pPr>
    <w:rPr>
      <w:rFonts w:ascii="Tahoma" w:hAnsi="Tahoma" w:cs="Tahoma"/>
      <w:sz w:val="24"/>
      <w:szCs w:val="24"/>
    </w:rPr>
  </w:style>
  <w:style w:type="character" w:styleId="af5">
    <w:name w:val="Emphasis"/>
    <w:basedOn w:val="a0"/>
    <w:uiPriority w:val="99"/>
    <w:qFormat/>
    <w:rsid w:val="00C90E8C"/>
    <w:rPr>
      <w:rFonts w:eastAsia="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8304">
      <w:marLeft w:val="0"/>
      <w:marRight w:val="0"/>
      <w:marTop w:val="0"/>
      <w:marBottom w:val="0"/>
      <w:divBdr>
        <w:top w:val="none" w:sz="0" w:space="0" w:color="auto"/>
        <w:left w:val="none" w:sz="0" w:space="0" w:color="auto"/>
        <w:bottom w:val="none" w:sz="0" w:space="0" w:color="auto"/>
        <w:right w:val="none" w:sz="0" w:space="0" w:color="auto"/>
      </w:divBdr>
    </w:div>
    <w:div w:id="635838305">
      <w:marLeft w:val="0"/>
      <w:marRight w:val="0"/>
      <w:marTop w:val="0"/>
      <w:marBottom w:val="0"/>
      <w:divBdr>
        <w:top w:val="none" w:sz="0" w:space="0" w:color="auto"/>
        <w:left w:val="none" w:sz="0" w:space="0" w:color="auto"/>
        <w:bottom w:val="none" w:sz="0" w:space="0" w:color="auto"/>
        <w:right w:val="none" w:sz="0" w:space="0" w:color="auto"/>
      </w:divBdr>
    </w:div>
    <w:div w:id="635838306">
      <w:marLeft w:val="0"/>
      <w:marRight w:val="0"/>
      <w:marTop w:val="0"/>
      <w:marBottom w:val="0"/>
      <w:divBdr>
        <w:top w:val="none" w:sz="0" w:space="0" w:color="auto"/>
        <w:left w:val="none" w:sz="0" w:space="0" w:color="auto"/>
        <w:bottom w:val="none" w:sz="0" w:space="0" w:color="auto"/>
        <w:right w:val="none" w:sz="0" w:space="0" w:color="auto"/>
      </w:divBdr>
    </w:div>
    <w:div w:id="635838310">
      <w:marLeft w:val="0"/>
      <w:marRight w:val="0"/>
      <w:marTop w:val="0"/>
      <w:marBottom w:val="0"/>
      <w:divBdr>
        <w:top w:val="none" w:sz="0" w:space="0" w:color="auto"/>
        <w:left w:val="none" w:sz="0" w:space="0" w:color="auto"/>
        <w:bottom w:val="none" w:sz="0" w:space="0" w:color="auto"/>
        <w:right w:val="none" w:sz="0" w:space="0" w:color="auto"/>
      </w:divBdr>
    </w:div>
    <w:div w:id="635838311">
      <w:marLeft w:val="0"/>
      <w:marRight w:val="0"/>
      <w:marTop w:val="0"/>
      <w:marBottom w:val="0"/>
      <w:divBdr>
        <w:top w:val="none" w:sz="0" w:space="0" w:color="auto"/>
        <w:left w:val="none" w:sz="0" w:space="0" w:color="auto"/>
        <w:bottom w:val="none" w:sz="0" w:space="0" w:color="auto"/>
        <w:right w:val="none" w:sz="0" w:space="0" w:color="auto"/>
      </w:divBdr>
    </w:div>
    <w:div w:id="635838315">
      <w:marLeft w:val="0"/>
      <w:marRight w:val="0"/>
      <w:marTop w:val="0"/>
      <w:marBottom w:val="0"/>
      <w:divBdr>
        <w:top w:val="none" w:sz="0" w:space="0" w:color="auto"/>
        <w:left w:val="none" w:sz="0" w:space="0" w:color="auto"/>
        <w:bottom w:val="none" w:sz="0" w:space="0" w:color="auto"/>
        <w:right w:val="none" w:sz="0" w:space="0" w:color="auto"/>
      </w:divBdr>
      <w:divsChild>
        <w:div w:id="635838317">
          <w:marLeft w:val="0"/>
          <w:marRight w:val="0"/>
          <w:marTop w:val="0"/>
          <w:marBottom w:val="0"/>
          <w:divBdr>
            <w:top w:val="none" w:sz="0" w:space="0" w:color="auto"/>
            <w:left w:val="none" w:sz="0" w:space="0" w:color="auto"/>
            <w:bottom w:val="none" w:sz="0" w:space="0" w:color="auto"/>
            <w:right w:val="none" w:sz="0" w:space="0" w:color="auto"/>
          </w:divBdr>
          <w:divsChild>
            <w:div w:id="635838313">
              <w:marLeft w:val="0"/>
              <w:marRight w:val="0"/>
              <w:marTop w:val="0"/>
              <w:marBottom w:val="0"/>
              <w:divBdr>
                <w:top w:val="none" w:sz="0" w:space="0" w:color="auto"/>
                <w:left w:val="none" w:sz="0" w:space="0" w:color="auto"/>
                <w:bottom w:val="none" w:sz="0" w:space="0" w:color="auto"/>
                <w:right w:val="none" w:sz="0" w:space="0" w:color="auto"/>
              </w:divBdr>
              <w:divsChild>
                <w:div w:id="635838320">
                  <w:marLeft w:val="0"/>
                  <w:marRight w:val="0"/>
                  <w:marTop w:val="0"/>
                  <w:marBottom w:val="0"/>
                  <w:divBdr>
                    <w:top w:val="none" w:sz="0" w:space="0" w:color="auto"/>
                    <w:left w:val="none" w:sz="0" w:space="0" w:color="auto"/>
                    <w:bottom w:val="none" w:sz="0" w:space="0" w:color="auto"/>
                    <w:right w:val="none" w:sz="0" w:space="0" w:color="auto"/>
                  </w:divBdr>
                  <w:divsChild>
                    <w:div w:id="635838307">
                      <w:marLeft w:val="0"/>
                      <w:marRight w:val="0"/>
                      <w:marTop w:val="0"/>
                      <w:marBottom w:val="0"/>
                      <w:divBdr>
                        <w:top w:val="none" w:sz="0" w:space="0" w:color="auto"/>
                        <w:left w:val="none" w:sz="0" w:space="0" w:color="auto"/>
                        <w:bottom w:val="none" w:sz="0" w:space="0" w:color="auto"/>
                        <w:right w:val="none" w:sz="0" w:space="0" w:color="auto"/>
                      </w:divBdr>
                      <w:divsChild>
                        <w:div w:id="635838309">
                          <w:marLeft w:val="0"/>
                          <w:marRight w:val="0"/>
                          <w:marTop w:val="0"/>
                          <w:marBottom w:val="0"/>
                          <w:divBdr>
                            <w:top w:val="none" w:sz="0" w:space="0" w:color="auto"/>
                            <w:left w:val="none" w:sz="0" w:space="0" w:color="auto"/>
                            <w:bottom w:val="none" w:sz="0" w:space="0" w:color="auto"/>
                            <w:right w:val="none" w:sz="0" w:space="0" w:color="auto"/>
                          </w:divBdr>
                          <w:divsChild>
                            <w:div w:id="635838312">
                              <w:marLeft w:val="0"/>
                              <w:marRight w:val="0"/>
                              <w:marTop w:val="0"/>
                              <w:marBottom w:val="0"/>
                              <w:divBdr>
                                <w:top w:val="none" w:sz="0" w:space="0" w:color="auto"/>
                                <w:left w:val="none" w:sz="0" w:space="0" w:color="auto"/>
                                <w:bottom w:val="none" w:sz="0" w:space="0" w:color="auto"/>
                                <w:right w:val="none" w:sz="0" w:space="0" w:color="auto"/>
                              </w:divBdr>
                              <w:divsChild>
                                <w:div w:id="635838314">
                                  <w:marLeft w:val="0"/>
                                  <w:marRight w:val="0"/>
                                  <w:marTop w:val="0"/>
                                  <w:marBottom w:val="0"/>
                                  <w:divBdr>
                                    <w:top w:val="none" w:sz="0" w:space="0" w:color="auto"/>
                                    <w:left w:val="none" w:sz="0" w:space="0" w:color="auto"/>
                                    <w:bottom w:val="none" w:sz="0" w:space="0" w:color="auto"/>
                                    <w:right w:val="none" w:sz="0" w:space="0" w:color="auto"/>
                                  </w:divBdr>
                                  <w:divsChild>
                                    <w:div w:id="6358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838316">
      <w:marLeft w:val="0"/>
      <w:marRight w:val="0"/>
      <w:marTop w:val="0"/>
      <w:marBottom w:val="0"/>
      <w:divBdr>
        <w:top w:val="none" w:sz="0" w:space="0" w:color="auto"/>
        <w:left w:val="none" w:sz="0" w:space="0" w:color="auto"/>
        <w:bottom w:val="none" w:sz="0" w:space="0" w:color="auto"/>
        <w:right w:val="none" w:sz="0" w:space="0" w:color="auto"/>
      </w:divBdr>
    </w:div>
    <w:div w:id="635838318">
      <w:marLeft w:val="0"/>
      <w:marRight w:val="0"/>
      <w:marTop w:val="0"/>
      <w:marBottom w:val="0"/>
      <w:divBdr>
        <w:top w:val="none" w:sz="0" w:space="0" w:color="auto"/>
        <w:left w:val="none" w:sz="0" w:space="0" w:color="auto"/>
        <w:bottom w:val="none" w:sz="0" w:space="0" w:color="auto"/>
        <w:right w:val="none" w:sz="0" w:space="0" w:color="auto"/>
      </w:divBdr>
    </w:div>
    <w:div w:id="635838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aike.haosou.com/doc/1259277.html" TargetMode="External"/><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ike.haosou.com/doc/1259277.html" TargetMode="External"/><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hyperlink" Target="http://baike.haosou.com/doc/1259277.html" TargetMode="External"/><Relationship Id="rId4" Type="http://schemas.openxmlformats.org/officeDocument/2006/relationships/webSettings" Target="webSettings.xml"/><Relationship Id="rId9" Type="http://schemas.openxmlformats.org/officeDocument/2006/relationships/hyperlink" Target="http://baike.haosou.com/doc/1259277.html" TargetMode="External"/><Relationship Id="rId14" Type="http://schemas.openxmlformats.org/officeDocument/2006/relationships/oleObject" Target="embeddings/oleObject4.bin"/><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3957</Words>
  <Characters>22555</Characters>
  <Application>Microsoft Office Word</Application>
  <DocSecurity>0</DocSecurity>
  <Lines>187</Lines>
  <Paragraphs>52</Paragraphs>
  <ScaleCrop>false</ScaleCrop>
  <Company>MC SYSTEM</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上海市统计局统计调查项目审批管理规定</dc:title>
  <dc:subject/>
  <dc:creator>MC SYSTEM</dc:creator>
  <cp:keywords/>
  <dc:description/>
  <cp:lastModifiedBy>毛学刚</cp:lastModifiedBy>
  <cp:revision>4</cp:revision>
  <cp:lastPrinted>2015-06-19T02:32:00Z</cp:lastPrinted>
  <dcterms:created xsi:type="dcterms:W3CDTF">2020-01-03T01:09:00Z</dcterms:created>
  <dcterms:modified xsi:type="dcterms:W3CDTF">2020-01-03T01:15:00Z</dcterms:modified>
</cp:coreProperties>
</file>