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eastAsia="方正小标宋简体"/>
          <w:i w:val="0"/>
          <w:color w:val="0070C0"/>
          <w:sz w:val="36"/>
          <w:szCs w:val="36"/>
        </w:rPr>
      </w:pPr>
      <w:r>
        <w:rPr>
          <w:rStyle w:val="16"/>
          <w:rFonts w:eastAsia="方正小标宋简体"/>
          <w:i w:val="0"/>
          <w:color w:val="0070C0"/>
          <w:sz w:val="36"/>
          <w:szCs w:val="36"/>
        </w:rPr>
        <w:t>202</w:t>
      </w:r>
      <w:r>
        <w:rPr>
          <w:rStyle w:val="16"/>
          <w:rFonts w:hint="eastAsia" w:eastAsia="方正小标宋简体"/>
          <w:i w:val="0"/>
          <w:color w:val="0070C0"/>
          <w:sz w:val="36"/>
          <w:szCs w:val="36"/>
        </w:rPr>
        <w:t>3</w:t>
      </w:r>
      <w:r>
        <w:rPr>
          <w:rStyle w:val="16"/>
          <w:rFonts w:eastAsia="方正小标宋简体"/>
          <w:i w:val="0"/>
          <w:color w:val="0070C0"/>
          <w:sz w:val="36"/>
          <w:szCs w:val="36"/>
        </w:rPr>
        <w:t>年1—</w:t>
      </w:r>
      <w:r>
        <w:rPr>
          <w:rStyle w:val="16"/>
          <w:rFonts w:hint="eastAsia" w:eastAsia="方正小标宋简体"/>
          <w:i w:val="0"/>
          <w:color w:val="0070C0"/>
          <w:sz w:val="36"/>
          <w:szCs w:val="36"/>
        </w:rPr>
        <w:t>2</w:t>
      </w:r>
      <w:r>
        <w:rPr>
          <w:rStyle w:val="16"/>
          <w:rFonts w:eastAsia="方正小标宋简体"/>
          <w:i w:val="0"/>
          <w:color w:val="0070C0"/>
          <w:sz w:val="36"/>
          <w:szCs w:val="36"/>
        </w:rPr>
        <w:t>月无锡市国民经济运行情况简析</w:t>
      </w:r>
    </w:p>
    <w:p>
      <w:pPr>
        <w:pStyle w:val="2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今年以来，全市上下认真贯彻落实中央和省市各项决策部署，坚持稳中求进工作总基调，着力扩内需、稳预期、促发展，1—2月生产需求明显改善、市场预期加快好转，经济活力持续增强，全市经济运行呈现良好开局。</w:t>
      </w:r>
    </w:p>
    <w:p>
      <w:pPr>
        <w:snapToGrid w:val="0"/>
        <w:spacing w:line="560" w:lineRule="exact"/>
        <w:ind w:firstLine="57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一、工业生产</w:t>
      </w: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1—2月，全市规模以上工业增加值同比增长5.0%。</w:t>
      </w:r>
    </w:p>
    <w:p>
      <w:pPr>
        <w:snapToGrid w:val="0"/>
        <w:spacing w:line="560" w:lineRule="exact"/>
        <w:ind w:firstLine="57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从工业产销看，全市规模以上工业产销率为94.0%。</w:t>
      </w:r>
      <w:r>
        <w:rPr>
          <w:sz w:val="28"/>
          <w:szCs w:val="28"/>
          <w:lang w:val="zh-CN"/>
        </w:rPr>
        <w:t>装备制造工业中的工业锅炉、太阳能电池（光伏电池）同比分别增长7.6%、7.0%；消费品工业中的合成纤维聚合物、家用电热水器、化学纤维、电动自行车同比分别增长136.5%、20.1%、9.1%、6.8%。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二、固定资产投资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1—2月，全市完成固定资产投资410.96亿元，同比增长5.1%，其中工业投资174.14亿元，同比增长5.8%。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从产业投向看，第二产业完成投资174.14亿元，同比增长5.8%，其中工业技改投资100.99亿元，同比下降8.6%。第三产业完成投资236.77亿元，同比增长4.6%。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三、消费品市场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—2月，全市实现社会消费品零售总额629.80亿元，同比增长7.5%。从大类商品限上零售额来看，电子出版物和音像制品类、体育娱乐用品类、服装鞋帽针纺织品类、粮油食品类表现突出，同比分别增长124.2%、45.5%、23.9%、23.1%。</w:t>
      </w:r>
    </w:p>
    <w:p>
      <w:pPr>
        <w:snapToGrid w:val="0"/>
        <w:spacing w:line="560" w:lineRule="exact"/>
        <w:ind w:firstLine="57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四、对外贸易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1—2月，全市实现进出口总值1012.03亿元，同比下降10.4%。其中出口总值681.38亿元，同比下降5.1%；进口总值330.65亿元，同比下降19.7%。以美元计，进出口、出口、进口总值同比分别下降17.1%、12.2%、25.7%。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从贸易方式看，全市一般贸易出口411.43亿元，同比下降3.3%；加工贸易出口235.88亿元，同比下降4.5%。</w:t>
      </w:r>
    </w:p>
    <w:p>
      <w:pPr>
        <w:snapToGrid w:val="0"/>
        <w:spacing w:line="560" w:lineRule="exact"/>
        <w:ind w:firstLine="57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五、财政金融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1—2月，全市实现一般公共预算收入270.01亿元，同比增长11.7%；实现税收收入242.16亿元，同比增长9.4%。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截至2月末，全市金融机构本外币存款余额为25554.91亿元，同比增长14.4%；金融机构本外币贷款余额为20601.97亿元，同比增长12.6%。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六、市场物价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—2月，居民消费价格指数（CPI）为102.1，市场物价上涨2.1%。八大类商品及服务价格与上年同期相比均上涨。涨幅较高的是医疗保健类和其他用品及服务类，均上涨4.1%；生活用品及服务类上涨3.5%；食品烟酒类上涨3.4%；衣着类上涨1.9；教育文化娱乐类上涨1.7%；交通通信类上涨1.5%；居住类上涨0.2%。</w:t>
      </w:r>
    </w:p>
    <w:p>
      <w:pPr>
        <w:snapToGrid w:val="0"/>
        <w:spacing w:line="560" w:lineRule="exact"/>
        <w:ind w:firstLine="57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七、电力消耗</w:t>
      </w:r>
    </w:p>
    <w:p>
      <w:pPr>
        <w:snapToGrid w:val="0"/>
        <w:spacing w:line="5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1—2月，全市实现全社会用电量118.49亿千瓦时，同比</w:t>
      </w:r>
      <w:r>
        <w:rPr>
          <w:rFonts w:hint="eastAsia"/>
          <w:sz w:val="28"/>
          <w:szCs w:val="28"/>
        </w:rPr>
        <w:t>下降5.3</w:t>
      </w:r>
      <w:r>
        <w:rPr>
          <w:sz w:val="28"/>
          <w:szCs w:val="28"/>
        </w:rPr>
        <w:t>%，其中工业用电量为75.32亿千瓦时，同比下降14.1%。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60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5NzBmMGQ3YWRkYzdhM2IwMThhOWE5ZjBhM2Y2ZjYifQ=="/>
  </w:docVars>
  <w:rsids>
    <w:rsidRoot w:val="00172A27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873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4AA1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1568"/>
    <w:rsid w:val="001626A5"/>
    <w:rsid w:val="001633B2"/>
    <w:rsid w:val="0016705F"/>
    <w:rsid w:val="00167FF2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17A89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02A09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60A4A"/>
    <w:rsid w:val="003660AF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79D"/>
    <w:rsid w:val="003B6B84"/>
    <w:rsid w:val="003D03A4"/>
    <w:rsid w:val="003E056A"/>
    <w:rsid w:val="003F03AF"/>
    <w:rsid w:val="003F255E"/>
    <w:rsid w:val="003F7736"/>
    <w:rsid w:val="00402A13"/>
    <w:rsid w:val="0040621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46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2D1B"/>
    <w:rsid w:val="00744886"/>
    <w:rsid w:val="00745361"/>
    <w:rsid w:val="00753F19"/>
    <w:rsid w:val="00754A7A"/>
    <w:rsid w:val="00755B56"/>
    <w:rsid w:val="007579D6"/>
    <w:rsid w:val="0076005E"/>
    <w:rsid w:val="007600D4"/>
    <w:rsid w:val="00760DD2"/>
    <w:rsid w:val="00761D72"/>
    <w:rsid w:val="007640D9"/>
    <w:rsid w:val="00771838"/>
    <w:rsid w:val="00771A67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52084"/>
    <w:rsid w:val="00852182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26A3"/>
    <w:rsid w:val="00992FF9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2B22"/>
    <w:rsid w:val="00A150BB"/>
    <w:rsid w:val="00A161F3"/>
    <w:rsid w:val="00A219D5"/>
    <w:rsid w:val="00A231CF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1B44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317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5E1D"/>
    <w:rsid w:val="00BF23A3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74F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6111"/>
    <w:rsid w:val="00C70B7D"/>
    <w:rsid w:val="00C72A78"/>
    <w:rsid w:val="00C73700"/>
    <w:rsid w:val="00C76E65"/>
    <w:rsid w:val="00C80C20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23F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53"/>
    <w:rsid w:val="00EB2293"/>
    <w:rsid w:val="00EB2679"/>
    <w:rsid w:val="00EB2AB2"/>
    <w:rsid w:val="00EB2E41"/>
    <w:rsid w:val="00EB5085"/>
    <w:rsid w:val="00EB5A4E"/>
    <w:rsid w:val="00EC3D39"/>
    <w:rsid w:val="00ED2126"/>
    <w:rsid w:val="00ED54DF"/>
    <w:rsid w:val="00ED5FB8"/>
    <w:rsid w:val="00ED6A3C"/>
    <w:rsid w:val="00ED7F95"/>
    <w:rsid w:val="00EE44D2"/>
    <w:rsid w:val="00EF09B5"/>
    <w:rsid w:val="00EF6E56"/>
    <w:rsid w:val="00EF7C70"/>
    <w:rsid w:val="00F02D19"/>
    <w:rsid w:val="00F041F6"/>
    <w:rsid w:val="00F06075"/>
    <w:rsid w:val="00F1301E"/>
    <w:rsid w:val="00F13E82"/>
    <w:rsid w:val="00F17A49"/>
    <w:rsid w:val="00F336CE"/>
    <w:rsid w:val="00F43EB7"/>
    <w:rsid w:val="00F47C72"/>
    <w:rsid w:val="00F47E74"/>
    <w:rsid w:val="00F52314"/>
    <w:rsid w:val="00F52D00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67F35A8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3851D2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254937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6E52827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character" w:customStyle="1" w:styleId="17">
    <w:name w:val="正文文本缩进 Char"/>
    <w:basedOn w:val="8"/>
    <w:link w:val="2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E200-B111-4F9D-BC3A-94885F488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857</Words>
  <Characters>1110</Characters>
  <Lines>8</Lines>
  <Paragraphs>2</Paragraphs>
  <TotalTime>14</TotalTime>
  <ScaleCrop>false</ScaleCrop>
  <LinksUpToDate>false</LinksUpToDate>
  <CharactersWithSpaces>1112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2021-05-21T01:45:00Z</dcterms:created>
  <dc:creator>zl</dc:creator>
  <cp:lastModifiedBy>若有其事</cp:lastModifiedBy>
  <cp:lastPrinted>2022-06-22T07:26:00Z</cp:lastPrinted>
  <dcterms:modified xsi:type="dcterms:W3CDTF">2023-03-23T09:12:44Z</dcterms:modified>
  <dc:title>进一步明确民生幸福工程路线图和时间表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