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D73" w:rsidRDefault="00BB24F2">
      <w:pPr>
        <w:pStyle w:val="a3"/>
        <w:widowControl/>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2014</w:t>
      </w:r>
      <w:r>
        <w:rPr>
          <w:rFonts w:ascii="方正小标宋简体" w:eastAsia="方正小标宋简体" w:hAnsi="方正小标宋简体" w:cs="方正小标宋简体" w:hint="eastAsia"/>
          <w:sz w:val="40"/>
          <w:szCs w:val="40"/>
        </w:rPr>
        <w:t>年度无锡市统计局部门决算公开说明</w:t>
      </w:r>
    </w:p>
    <w:p w:rsidR="00AE2D73" w:rsidRDefault="00BB24F2">
      <w:pPr>
        <w:pStyle w:val="a3"/>
        <w:widowControl/>
      </w:pPr>
      <w:r>
        <w:t>一、部门概况</w:t>
      </w:r>
    </w:p>
    <w:p w:rsidR="00AE2D73" w:rsidRDefault="00BB24F2">
      <w:pPr>
        <w:pStyle w:val="a3"/>
        <w:widowControl/>
      </w:pPr>
      <w:r>
        <w:t xml:space="preserve">　　（一）主要职能</w:t>
      </w:r>
    </w:p>
    <w:p w:rsidR="00AE2D73" w:rsidRDefault="00BB24F2">
      <w:pPr>
        <w:pStyle w:val="a3"/>
        <w:widowControl/>
      </w:pPr>
      <w:r>
        <w:t xml:space="preserve">　　</w:t>
      </w:r>
      <w:r>
        <w:t>1</w:t>
      </w:r>
      <w:r>
        <w:t>、承担组织领导和协调全市统计工作的责任。贯彻执行国家、省、市统计制度和标准，拟订全市统计工作规划和调查制度，负责部门统计调查项目管理工作，组织、直辖市、管理和指导全市统计工作。</w:t>
      </w:r>
    </w:p>
    <w:p w:rsidR="00AE2D73" w:rsidRDefault="00BB24F2">
      <w:pPr>
        <w:pStyle w:val="a3"/>
        <w:widowControl/>
      </w:pPr>
      <w:r>
        <w:t xml:space="preserve">　　</w:t>
      </w:r>
      <w:r>
        <w:t>2</w:t>
      </w:r>
      <w:r>
        <w:t>、起草统计地方性法规、规章草案，组织实施统计法律法规宣传教育工作，指导和规范全市统计行政执法工作，监督检查统计法律法规的实施，依法查处违反统计法律法规的行为和案件；组织实施对市（县）、区政府以及市各部门和单位的统计巡查工作、对市（县）、区的统计督查工作、对统计对象的统计监审工作。</w:t>
      </w:r>
    </w:p>
    <w:p w:rsidR="00AE2D73" w:rsidRDefault="00BB24F2">
      <w:pPr>
        <w:pStyle w:val="a3"/>
        <w:widowControl/>
      </w:pPr>
      <w:r>
        <w:t xml:space="preserve">　　</w:t>
      </w:r>
      <w:r>
        <w:t>3</w:t>
      </w:r>
      <w:r>
        <w:t>、贯彻执行国民经济核算体系等制度，组织各市（县）、区和部门的社会经济调查工作，并对国民经济、社会发展和科技进步情况进行统计分析和预测。</w:t>
      </w:r>
    </w:p>
    <w:p w:rsidR="00AE2D73" w:rsidRDefault="00BB24F2">
      <w:pPr>
        <w:pStyle w:val="a3"/>
        <w:widowControl/>
      </w:pPr>
      <w:r>
        <w:t xml:space="preserve">　　</w:t>
      </w:r>
      <w:r>
        <w:t>4</w:t>
      </w:r>
      <w:r>
        <w:t>、会同有关部门拟订重大市情市力普查计划、方案，组织实施全市人口、经济、农业等</w:t>
      </w:r>
      <w:r>
        <w:t>重大普查工作，汇兑、整理和提供有关市情市力方面的统计数据。</w:t>
      </w:r>
    </w:p>
    <w:p w:rsidR="00AE2D73" w:rsidRDefault="00BB24F2">
      <w:pPr>
        <w:pStyle w:val="a3"/>
        <w:widowControl/>
      </w:pPr>
      <w:r>
        <w:t xml:space="preserve">　　</w:t>
      </w:r>
      <w:r>
        <w:t>5</w:t>
      </w:r>
      <w:r>
        <w:t>、组织实施农林牧渔业、工业、建筑业，运输邮电业、仓储业、信息传输、计算机服务和软件业，批发和零售业，住宿和餐饮业，房地产业，租赁和商务服务业，技术服务和地质勘查业，水利、环境和公共高州管理业，居民服务和其他服务业，社会福利业和娱乐业，以及公共管理与社会组织等统计调查工作，收集、汇总、整理和提供有关调查的统计数据，综合整理和提供地质勘查、旅游、金融、科技、教育、文化、卫生、体育、社会保障、公用事业等全市性基本统计数据。</w:t>
      </w:r>
    </w:p>
    <w:p w:rsidR="00AE2D73" w:rsidRDefault="00BB24F2">
      <w:pPr>
        <w:pStyle w:val="a3"/>
        <w:widowControl/>
      </w:pPr>
      <w:r>
        <w:t xml:space="preserve">　　</w:t>
      </w:r>
      <w:r>
        <w:t>6</w:t>
      </w:r>
      <w:r>
        <w:t>、组织实施基本单位</w:t>
      </w:r>
      <w:r>
        <w:t>、能源、投资、消费、价格、收入、人口、劳动力、社会发展等基本状况的统计调查和反映社情民意的统计调查，收集、汇总、整理和提供有关调查的统计数据，综合整理和提供资源、房屋、环境保护、对外贸易、对外经济、财政、税收、就业，妇女儿童、基本单位登记注册等全市性基本统计数据。</w:t>
      </w:r>
    </w:p>
    <w:p w:rsidR="00AE2D73" w:rsidRDefault="00BB24F2">
      <w:pPr>
        <w:pStyle w:val="a3"/>
        <w:widowControl/>
      </w:pPr>
      <w:r>
        <w:t xml:space="preserve">　　</w:t>
      </w:r>
      <w:r>
        <w:t>7</w:t>
      </w:r>
      <w:r>
        <w:t>、组织实施基本现代化建设监测和科学发展评价考核监测等统计方面的工作，向市委市政府及有关部门提供统计信息和提出建议。</w:t>
      </w:r>
    </w:p>
    <w:p w:rsidR="00AE2D73" w:rsidRDefault="00BB24F2">
      <w:pPr>
        <w:pStyle w:val="a3"/>
        <w:widowControl/>
      </w:pPr>
      <w:r>
        <w:t xml:space="preserve">　　</w:t>
      </w:r>
      <w:r>
        <w:t>8</w:t>
      </w:r>
      <w:r>
        <w:t>、指导全市统计信息化系统建设工作。建立并管理全市统计信息化系统和统计数据库系统，组织制定各地区、各部门统计数据库和网络</w:t>
      </w:r>
      <w:r>
        <w:t>的基本标准和运行规则；统一核定、管理、公布全市性的基本统计资料，定期向社会发布无锡市国民经济和社会发展情况的统计信息和统计数据。</w:t>
      </w:r>
    </w:p>
    <w:p w:rsidR="00AE2D73" w:rsidRDefault="00BB24F2">
      <w:pPr>
        <w:pStyle w:val="a3"/>
        <w:widowControl/>
      </w:pPr>
      <w:r>
        <w:lastRenderedPageBreak/>
        <w:t xml:space="preserve">　　</w:t>
      </w:r>
      <w:r>
        <w:t>9</w:t>
      </w:r>
      <w:r>
        <w:t>、组织指导全市统计干部教育和统计专业知识培训工作，会同相关部门组织管理全市统计专业资格考试、专业技术职务评聘和从业资格认定工作，加强统计队伍建设。</w:t>
      </w:r>
    </w:p>
    <w:p w:rsidR="00AE2D73" w:rsidRDefault="00BB24F2">
      <w:pPr>
        <w:pStyle w:val="a3"/>
        <w:widowControl/>
      </w:pPr>
      <w:r>
        <w:t xml:space="preserve">　　</w:t>
      </w:r>
      <w:r>
        <w:t>10</w:t>
      </w:r>
      <w:r>
        <w:t>、承办市政府交办的其他事项。</w:t>
      </w:r>
    </w:p>
    <w:p w:rsidR="00AE2D73" w:rsidRDefault="00BB24F2">
      <w:pPr>
        <w:pStyle w:val="a3"/>
        <w:widowControl/>
      </w:pPr>
      <w:r>
        <w:t xml:space="preserve">　　（二）部门机构设置和所属单位情况</w:t>
      </w:r>
    </w:p>
    <w:p w:rsidR="00AE2D73" w:rsidRDefault="00BB24F2">
      <w:pPr>
        <w:pStyle w:val="a3"/>
        <w:widowControl/>
      </w:pPr>
      <w:r>
        <w:t xml:space="preserve">　　</w:t>
      </w:r>
      <w:r>
        <w:t>1</w:t>
      </w:r>
      <w:r>
        <w:t>、内设机构：办公室、政策法规处（统计执法检查室）、综合统计处（国民经济运行监测处）、国民经济核算处（服务业统计处）、工业和能源统计处、投资统计处、</w:t>
      </w:r>
      <w:r>
        <w:t>贸易外经统计处、人口和社会统计处、信息化管理处。</w:t>
      </w:r>
    </w:p>
    <w:p w:rsidR="00AE2D73" w:rsidRDefault="00BB24F2">
      <w:pPr>
        <w:pStyle w:val="a3"/>
        <w:widowControl/>
      </w:pPr>
      <w:r>
        <w:t xml:space="preserve">　　</w:t>
      </w:r>
      <w:r>
        <w:t>2</w:t>
      </w:r>
      <w:r>
        <w:t>、下属单位：无锡市统计局普查中心（无锡市综合抽样调查队、社情民意调查中心）</w:t>
      </w:r>
    </w:p>
    <w:p w:rsidR="00AE2D73" w:rsidRDefault="00BB24F2">
      <w:pPr>
        <w:pStyle w:val="a3"/>
        <w:widowControl/>
      </w:pPr>
      <w:r>
        <w:t xml:space="preserve">　　（三）</w:t>
      </w:r>
      <w:r>
        <w:t>2014</w:t>
      </w:r>
      <w:r>
        <w:t>年度部门主要工作任务及完成情况</w:t>
      </w:r>
    </w:p>
    <w:p w:rsidR="00AE2D73" w:rsidRDefault="00BB24F2">
      <w:pPr>
        <w:pStyle w:val="a3"/>
        <w:widowControl/>
      </w:pPr>
      <w:r>
        <w:t xml:space="preserve">　　</w:t>
      </w:r>
      <w:r>
        <w:t>2014</w:t>
      </w:r>
      <w:r>
        <w:t>年，无锡市统计局围绕经济社会发展大局，围绕党委政府工作中心，围绕上级统计工作要求，积极适应统计形势新变化，各项工作取得新进展。</w:t>
      </w:r>
    </w:p>
    <w:p w:rsidR="00AE2D73" w:rsidRDefault="00BB24F2">
      <w:pPr>
        <w:pStyle w:val="a3"/>
        <w:widowControl/>
      </w:pPr>
      <w:r>
        <w:t xml:space="preserve">　　一是统计服务水平得到有效提升。紧贴党政工作中心拓展服务内涵。建立《无锡市宜兴紫砂陶瓷行业统计调查制度》，为健全特色行业统计奠定基础。对太湖新城统计事宜开展调研，初步测算太湖新城主要经济指</w:t>
      </w:r>
      <w:r>
        <w:t>标数据，研究确定指标体系和统计方法。紧把经济发展脉搏强化监测分析。建立月度社会消费品零售总额数据测算与使用制度；开展对村级集体经济股份合作社的统计试点；二季度起每月初根据</w:t>
      </w:r>
      <w:proofErr w:type="gramStart"/>
      <w:r>
        <w:t>一套表开网</w:t>
      </w:r>
      <w:proofErr w:type="gramEnd"/>
      <w:r>
        <w:t>后上报情况开展预测分析。完成</w:t>
      </w:r>
      <w:r>
        <w:t>5</w:t>
      </w:r>
      <w:r>
        <w:t>个市级重点统计课题，</w:t>
      </w:r>
      <w:r>
        <w:t xml:space="preserve"> 2</w:t>
      </w:r>
      <w:r>
        <w:t>个获市社科精品课题立项。</w:t>
      </w:r>
      <w:r>
        <w:t>16</w:t>
      </w:r>
      <w:r>
        <w:t>篇汇报材料、</w:t>
      </w:r>
      <w:r>
        <w:t>3</w:t>
      </w:r>
      <w:r>
        <w:t>条信息得到领导批示。紧跟时代发展步伐转变服务手段。推出《无锡统计手机报》领导版和参阅版，一年累计发送</w:t>
      </w:r>
      <w:r>
        <w:t>42</w:t>
      </w:r>
      <w:r>
        <w:t>期。开发统计宏观数据</w:t>
      </w:r>
      <w:bookmarkStart w:id="0" w:name="_GoBack"/>
      <w:bookmarkEnd w:id="0"/>
      <w:r>
        <w:t>库</w:t>
      </w:r>
      <w:r>
        <w:t>APP</w:t>
      </w:r>
      <w:r>
        <w:t>，实现无线查询统计数据。紧扣统计工作实际加大统计宣传。在《无锡日报》刊载编印的</w:t>
      </w:r>
      <w:r>
        <w:t>两会</w:t>
      </w:r>
      <w:r>
        <w:t>画册内容、第五届</w:t>
      </w:r>
      <w:r>
        <w:t>“</w:t>
      </w:r>
      <w:r>
        <w:t>统计开放日</w:t>
      </w:r>
      <w:r>
        <w:t>”</w:t>
      </w:r>
      <w:r>
        <w:t>系列活动，在《江南论坛》增刊宣传统计课题成果，在《无锡日报》、《江南晚报》专版宣传</w:t>
      </w:r>
      <w:r>
        <w:t>“</w:t>
      </w:r>
      <w:r>
        <w:t>最美普查员</w:t>
      </w:r>
      <w:r>
        <w:t>”</w:t>
      </w:r>
      <w:r>
        <w:t>先进事迹、劳动力调查、《江苏省统计条例》解读等。</w:t>
      </w:r>
    </w:p>
    <w:p w:rsidR="00AE2D73" w:rsidRDefault="00BB24F2">
      <w:pPr>
        <w:pStyle w:val="a3"/>
        <w:widowControl/>
      </w:pPr>
      <w:r>
        <w:t xml:space="preserve">　　二是统计工作基础得到不断夯实。基层基础建设更加深入。对</w:t>
      </w:r>
      <w:r>
        <w:t>1000</w:t>
      </w:r>
      <w:r>
        <w:t>余家单位开展统计执法检查，查处统计违法案件</w:t>
      </w:r>
      <w:r>
        <w:t>19</w:t>
      </w:r>
      <w:r>
        <w:t>起；深入开展</w:t>
      </w:r>
      <w:r>
        <w:t>“</w:t>
      </w:r>
      <w:r>
        <w:t>一套表</w:t>
      </w:r>
      <w:r>
        <w:t>”</w:t>
      </w:r>
      <w:r>
        <w:t>联网直报企业专项整治工作。开展</w:t>
      </w:r>
      <w:r>
        <w:t>“</w:t>
      </w:r>
      <w:r>
        <w:t>一区</w:t>
      </w:r>
      <w:proofErr w:type="gramStart"/>
      <w:r>
        <w:t>一</w:t>
      </w:r>
      <w:proofErr w:type="gramEnd"/>
      <w:r>
        <w:t>特色、一站</w:t>
      </w:r>
      <w:proofErr w:type="gramStart"/>
      <w:r>
        <w:t>一</w:t>
      </w:r>
      <w:proofErr w:type="gramEnd"/>
      <w:r>
        <w:t>品牌</w:t>
      </w:r>
      <w:r>
        <w:t>”</w:t>
      </w:r>
      <w:r>
        <w:t>建设，将各地成果结集成册；做好三级统计规范化省级创建工作，均通过省级达标验收，其中</w:t>
      </w:r>
      <w:r>
        <w:t>4</w:t>
      </w:r>
      <w:r>
        <w:t>个市（县）区、</w:t>
      </w:r>
      <w:r>
        <w:t>19</w:t>
      </w:r>
      <w:r>
        <w:t>个镇（街道）获评省级</w:t>
      </w:r>
      <w:r>
        <w:t>“</w:t>
      </w:r>
      <w:r>
        <w:t>规范化建设示范单位</w:t>
      </w:r>
      <w:r>
        <w:t>”</w:t>
      </w:r>
      <w:r>
        <w:t>，联网直报企业达标率</w:t>
      </w:r>
      <w:r>
        <w:t>达</w:t>
      </w:r>
      <w:r>
        <w:t>86%</w:t>
      </w:r>
      <w:r>
        <w:t>；举办</w:t>
      </w:r>
      <w:r>
        <w:t>“</w:t>
      </w:r>
      <w:r>
        <w:t>育才助统</w:t>
      </w:r>
      <w:r>
        <w:t>”</w:t>
      </w:r>
      <w:r>
        <w:t>镇街干部统计业务轮训班。数据质量管理更加科学。着手开发</w:t>
      </w:r>
      <w:r>
        <w:t>“</w:t>
      </w:r>
      <w:r>
        <w:t>统计数据质量分析系统</w:t>
      </w:r>
      <w:r>
        <w:t>”</w:t>
      </w:r>
      <w:r>
        <w:t>；对固定资产投资、电子商务新型零售业态发展情况等进行实地调研；理顺市级投融资平台统计，已将</w:t>
      </w:r>
      <w:r>
        <w:t>81%</w:t>
      </w:r>
      <w:r>
        <w:t>的市级投融资平台纳入联网直报。部门统计合作更加密切。联合市经</w:t>
      </w:r>
      <w:proofErr w:type="gramStart"/>
      <w:r>
        <w:t>信委建立</w:t>
      </w:r>
      <w:proofErr w:type="gramEnd"/>
      <w:r>
        <w:t>无锡市工业运行分析特约研究员制度。会同市商务局联合召开贸易经济形势分析会</w:t>
      </w:r>
      <w:r>
        <w:t xml:space="preserve"> </w:t>
      </w:r>
      <w:r>
        <w:t>。</w:t>
      </w:r>
    </w:p>
    <w:p w:rsidR="00AE2D73" w:rsidRDefault="00BB24F2">
      <w:pPr>
        <w:pStyle w:val="a3"/>
        <w:widowControl/>
      </w:pPr>
      <w:r>
        <w:lastRenderedPageBreak/>
        <w:t xml:space="preserve">　　三是统计改革创新得到积极推进。投资统计改革深入推进。继续开展投资试点，我市</w:t>
      </w:r>
      <w:r>
        <w:t>10337</w:t>
      </w:r>
      <w:r>
        <w:t>家单位完成三季度改革试点报表的准时上报，上报率达到了</w:t>
      </w:r>
      <w:r>
        <w:t>100%</w:t>
      </w:r>
      <w:r>
        <w:t>。统计宏观数据库投</w:t>
      </w:r>
      <w:r>
        <w:t>入使用。该库涵盖局内各专业和</w:t>
      </w:r>
      <w:r>
        <w:t>18</w:t>
      </w:r>
      <w:r>
        <w:t>个部门约</w:t>
      </w:r>
      <w:r>
        <w:t>2100</w:t>
      </w:r>
      <w:r>
        <w:t>多个指标，加载了</w:t>
      </w:r>
      <w:r>
        <w:t>1949—2005</w:t>
      </w:r>
      <w:r>
        <w:t>年间主要经济指标年度数据和</w:t>
      </w:r>
      <w:r>
        <w:t>2005</w:t>
      </w:r>
      <w:r>
        <w:t>年至今主要指标月度数据。每月通过宏观库自动生成经济动态和城市动态资料，完成长三角资料的采集查询，构建</w:t>
      </w:r>
      <w:r>
        <w:t>2009-2014</w:t>
      </w:r>
      <w:r>
        <w:t>年所有统计分析及数据资料汇编等资料库。各类统计信息化应用不断深化。创新开发单位核查系统，改变传统的核查方式，通过系统平台分发核查名单到乡级统计机构，实现在线分析、调整、标注核实结果；探索构建万家联网直报企业服务（信用）平台；升级自动化办公系统，建成移动办公平台。</w:t>
      </w:r>
    </w:p>
    <w:p w:rsidR="00AE2D73" w:rsidRDefault="00BB24F2">
      <w:pPr>
        <w:pStyle w:val="a3"/>
        <w:widowControl/>
      </w:pPr>
      <w:r>
        <w:t xml:space="preserve">　　四是普查调</w:t>
      </w:r>
      <w:r>
        <w:t>查工作得到全面落实。经济普查主体工作基本完成。对</w:t>
      </w:r>
      <w:r>
        <w:t>12.7</w:t>
      </w:r>
      <w:r>
        <w:t>万家法人单位、</w:t>
      </w:r>
      <w:r>
        <w:t>1.5</w:t>
      </w:r>
      <w:r>
        <w:t>万家产业活动单位、</w:t>
      </w:r>
      <w:r>
        <w:t>46.2</w:t>
      </w:r>
      <w:r>
        <w:t>万家个体户进行普查登记。认真进行事后质量抽查，并顺利通过省级抽查。编印《无锡市第三次全国经济普查简编资料</w:t>
      </w:r>
      <w:r>
        <w:t>2013</w:t>
      </w:r>
      <w:r>
        <w:t>》，完成经普年鉴结构设计；确定普查课题</w:t>
      </w:r>
      <w:r>
        <w:t>19</w:t>
      </w:r>
      <w:r>
        <w:t>项、分析</w:t>
      </w:r>
      <w:r>
        <w:t>81</w:t>
      </w:r>
      <w:r>
        <w:t>篇、技术研究</w:t>
      </w:r>
      <w:r>
        <w:t>5</w:t>
      </w:r>
      <w:r>
        <w:t>篇，完成</w:t>
      </w:r>
      <w:r>
        <w:t>13</w:t>
      </w:r>
      <w:r>
        <w:t>个市级立项课题招标。社情民意调查渐成品牌。共完成房地产业现状等</w:t>
      </w:r>
      <w:r>
        <w:t>3</w:t>
      </w:r>
      <w:r>
        <w:t>项自主调查，市委市政府重点工作民生事项满意度等</w:t>
      </w:r>
      <w:r>
        <w:t>17</w:t>
      </w:r>
      <w:r>
        <w:t>项委托调查。与《江南晚报》联合创办</w:t>
      </w:r>
      <w:r>
        <w:t>“</w:t>
      </w:r>
      <w:r>
        <w:t>民意大调查</w:t>
      </w:r>
      <w:r>
        <w:t>”</w:t>
      </w:r>
      <w:r>
        <w:t>专栏，开展中心商圈吸引力等</w:t>
      </w:r>
      <w:r>
        <w:t>13</w:t>
      </w:r>
      <w:r>
        <w:t>期调查。月度劳动力调查双轨</w:t>
      </w:r>
      <w:r>
        <w:t>运行。在省内率先实践使用</w:t>
      </w:r>
      <w:r>
        <w:t>PDA</w:t>
      </w:r>
      <w:r>
        <w:t>进行月度劳动力调查。通过制定工作分解时间表、建立四项制度一项考核办法、编印宣传画册、精心设计</w:t>
      </w:r>
      <w:r>
        <w:t>“</w:t>
      </w:r>
      <w:r>
        <w:t>工作指南</w:t>
      </w:r>
      <w:r>
        <w:t>”</w:t>
      </w:r>
      <w:r>
        <w:t>等举措，推进劳动力</w:t>
      </w:r>
      <w:r>
        <w:t>PDA</w:t>
      </w:r>
      <w:r>
        <w:t>和纸介质调查双轨运行。</w:t>
      </w:r>
    </w:p>
    <w:p w:rsidR="00AE2D73" w:rsidRDefault="00BB24F2">
      <w:pPr>
        <w:pStyle w:val="a3"/>
        <w:widowControl/>
      </w:pPr>
      <w:r>
        <w:t xml:space="preserve">　　五是统计队伍建设得到持续深化。教育实践活动取得实效。征集到意见建议</w:t>
      </w:r>
      <w:r>
        <w:t>140</w:t>
      </w:r>
      <w:r>
        <w:t>条，落实整改措施</w:t>
      </w:r>
      <w:r>
        <w:t>33</w:t>
      </w:r>
      <w:r>
        <w:t>项，建立、修订、完善规章制度</w:t>
      </w:r>
      <w:r>
        <w:t>25</w:t>
      </w:r>
      <w:r>
        <w:t>项。进一步理清了</w:t>
      </w:r>
      <w:r>
        <w:t>“</w:t>
      </w:r>
      <w:r>
        <w:t>四风</w:t>
      </w:r>
      <w:r>
        <w:t>”</w:t>
      </w:r>
      <w:r>
        <w:t>问题具体体现，进一步认清了当</w:t>
      </w:r>
      <w:proofErr w:type="gramStart"/>
      <w:r>
        <w:t>前统计</w:t>
      </w:r>
      <w:proofErr w:type="gramEnd"/>
      <w:r>
        <w:t>工作中的突出矛盾和问题。考核管理体系不断完善。明确全局</w:t>
      </w:r>
      <w:r>
        <w:t>35</w:t>
      </w:r>
      <w:r>
        <w:t>项重点工作和</w:t>
      </w:r>
      <w:r>
        <w:t>10</w:t>
      </w:r>
      <w:r>
        <w:t>项重点督查工作，以文件形式</w:t>
      </w:r>
      <w:proofErr w:type="gramStart"/>
      <w:r>
        <w:t>下达局</w:t>
      </w:r>
      <w:proofErr w:type="gramEnd"/>
      <w:r>
        <w:t>各部门并按月通报完成情况；</w:t>
      </w:r>
      <w:proofErr w:type="gramStart"/>
      <w:r>
        <w:t>制订局</w:t>
      </w:r>
      <w:proofErr w:type="gramEnd"/>
      <w:r>
        <w:t>201</w:t>
      </w:r>
      <w:r>
        <w:t>4</w:t>
      </w:r>
      <w:r>
        <w:t>年绩效管理综合考核实施意见；修订</w:t>
      </w:r>
      <w:proofErr w:type="gramStart"/>
      <w:r>
        <w:t>完善局</w:t>
      </w:r>
      <w:proofErr w:type="gramEnd"/>
      <w:r>
        <w:t>创建文明处室考核办法；加强对市（县）、区考核的整合，将</w:t>
      </w:r>
      <w:r>
        <w:t>10</w:t>
      </w:r>
      <w:r>
        <w:t>项专业考核办法纳入综合考评办法；进一步规范会议管理和统筹安排。统计文化建设有声有色。编纂《无锡统计</w:t>
      </w:r>
      <w:r>
        <w:t>60</w:t>
      </w:r>
      <w:r>
        <w:t>年》局史；在白塔村挂</w:t>
      </w:r>
      <w:r>
        <w:t>“</w:t>
      </w:r>
      <w:r>
        <w:t>社会实践基地</w:t>
      </w:r>
      <w:r>
        <w:t>”</w:t>
      </w:r>
      <w:r>
        <w:t>牌子，在薛暮桥和孙冶方故居挂</w:t>
      </w:r>
      <w:r>
        <w:t>“</w:t>
      </w:r>
      <w:r>
        <w:t>统计教育基地</w:t>
      </w:r>
      <w:r>
        <w:t>”</w:t>
      </w:r>
      <w:r>
        <w:t>牌子；表彰</w:t>
      </w:r>
      <w:r>
        <w:t>11</w:t>
      </w:r>
      <w:r>
        <w:t>名</w:t>
      </w:r>
      <w:r>
        <w:t>“</w:t>
      </w:r>
      <w:r>
        <w:t>我身边的统计榜样</w:t>
      </w:r>
      <w:r>
        <w:t>”</w:t>
      </w:r>
      <w:r>
        <w:t>和</w:t>
      </w:r>
      <w:r>
        <w:t>10</w:t>
      </w:r>
      <w:r>
        <w:t>名</w:t>
      </w:r>
      <w:r>
        <w:t>“</w:t>
      </w:r>
      <w:r>
        <w:t>十佳企业统计人员</w:t>
      </w:r>
      <w:r>
        <w:t>”</w:t>
      </w:r>
      <w:r>
        <w:t>；聆听</w:t>
      </w:r>
      <w:r>
        <w:t>“</w:t>
      </w:r>
      <w:r>
        <w:t>江苏最美统计人</w:t>
      </w:r>
      <w:r>
        <w:t>”</w:t>
      </w:r>
      <w:r>
        <w:t>先进事迹。</w:t>
      </w:r>
    </w:p>
    <w:p w:rsidR="00AE2D73" w:rsidRDefault="00BB24F2">
      <w:pPr>
        <w:pStyle w:val="a3"/>
        <w:widowControl/>
      </w:pPr>
      <w:r>
        <w:t xml:space="preserve">　　二、</w:t>
      </w:r>
      <w:r>
        <w:t>2014</w:t>
      </w:r>
      <w:r>
        <w:t>年度部门决算收支余情况</w:t>
      </w:r>
    </w:p>
    <w:p w:rsidR="00AE2D73" w:rsidRDefault="00BB24F2">
      <w:pPr>
        <w:pStyle w:val="a3"/>
        <w:widowControl/>
      </w:pPr>
      <w:r>
        <w:t xml:space="preserve">　　</w:t>
      </w:r>
      <w:r>
        <w:t>(</w:t>
      </w:r>
      <w:proofErr w:type="gramStart"/>
      <w:r>
        <w:t>一</w:t>
      </w:r>
      <w:proofErr w:type="gramEnd"/>
      <w:r>
        <w:t>)2014</w:t>
      </w:r>
      <w:r>
        <w:t>年度部门决算收入情况</w:t>
      </w:r>
    </w:p>
    <w:p w:rsidR="00AE2D73" w:rsidRDefault="00BB24F2">
      <w:pPr>
        <w:pStyle w:val="a3"/>
        <w:widowControl/>
      </w:pPr>
      <w:r>
        <w:t xml:space="preserve">　　</w:t>
      </w:r>
      <w:r>
        <w:t>2014</w:t>
      </w:r>
      <w:r>
        <w:t>年度本系统部门决算收入</w:t>
      </w:r>
      <w:r>
        <w:t>1644.10</w:t>
      </w:r>
      <w:r>
        <w:t>万元</w:t>
      </w:r>
      <w:r>
        <w:t>，其中：公共预算财政拨款收入</w:t>
      </w:r>
      <w:r>
        <w:t>1642.88</w:t>
      </w:r>
      <w:r>
        <w:t>万元，其他收入</w:t>
      </w:r>
      <w:r>
        <w:t>1.22</w:t>
      </w:r>
      <w:r>
        <w:t>万元（见附表</w:t>
      </w:r>
      <w:r>
        <w:t>1</w:t>
      </w:r>
      <w:r>
        <w:t>）。</w:t>
      </w:r>
    </w:p>
    <w:p w:rsidR="00AE2D73" w:rsidRDefault="00BB24F2">
      <w:pPr>
        <w:pStyle w:val="a3"/>
        <w:widowControl/>
      </w:pPr>
      <w:r>
        <w:t xml:space="preserve">　　（二）</w:t>
      </w:r>
      <w:r>
        <w:t>2014</w:t>
      </w:r>
      <w:r>
        <w:t>年度部门决算支出情况</w:t>
      </w:r>
    </w:p>
    <w:p w:rsidR="00AE2D73" w:rsidRDefault="00BB24F2">
      <w:pPr>
        <w:pStyle w:val="a3"/>
        <w:widowControl/>
      </w:pPr>
      <w:r>
        <w:t xml:space="preserve">　　</w:t>
      </w:r>
      <w:r>
        <w:t>2014</w:t>
      </w:r>
      <w:r>
        <w:t>年度本系统部门决算支出</w:t>
      </w:r>
      <w:r>
        <w:t>1644.10</w:t>
      </w:r>
      <w:r>
        <w:t>万元，其中：公共预算财政拨款支出</w:t>
      </w:r>
      <w:r>
        <w:t>1642.88</w:t>
      </w:r>
      <w:r>
        <w:t>万元，其他收入</w:t>
      </w:r>
      <w:r>
        <w:t>1.22</w:t>
      </w:r>
      <w:r>
        <w:t>万元（见附表</w:t>
      </w:r>
      <w:r>
        <w:t>2</w:t>
      </w:r>
      <w:r>
        <w:t>）。</w:t>
      </w:r>
    </w:p>
    <w:p w:rsidR="00AE2D73" w:rsidRDefault="00BB24F2">
      <w:pPr>
        <w:pStyle w:val="a3"/>
        <w:widowControl/>
      </w:pPr>
      <w:r>
        <w:lastRenderedPageBreak/>
        <w:t xml:space="preserve">　　（三）</w:t>
      </w:r>
      <w:r>
        <w:t>2014</w:t>
      </w:r>
      <w:r>
        <w:t>年度部门财政拨款收支决算结转和结余情况</w:t>
      </w:r>
    </w:p>
    <w:p w:rsidR="00AE2D73" w:rsidRDefault="00BB24F2">
      <w:pPr>
        <w:pStyle w:val="a3"/>
        <w:widowControl/>
      </w:pPr>
      <w:r>
        <w:t xml:space="preserve">　　</w:t>
      </w:r>
      <w:r>
        <w:t>2014</w:t>
      </w:r>
      <w:r>
        <w:t>年度本系统部门财政拨款收支决算无年末结转和结余（见附表</w:t>
      </w:r>
      <w:r>
        <w:t>3</w:t>
      </w:r>
      <w:r>
        <w:t>）。</w:t>
      </w:r>
    </w:p>
    <w:p w:rsidR="00AE2D73" w:rsidRDefault="00BB24F2">
      <w:pPr>
        <w:pStyle w:val="a3"/>
        <w:widowControl/>
      </w:pPr>
      <w:r>
        <w:t xml:space="preserve">　　（四）</w:t>
      </w:r>
      <w:r>
        <w:t>2014</w:t>
      </w:r>
      <w:r>
        <w:t>年度部门一般公共预算财政拨款收支决算情况</w:t>
      </w:r>
    </w:p>
    <w:p w:rsidR="00AE2D73" w:rsidRDefault="00BB24F2">
      <w:pPr>
        <w:pStyle w:val="a3"/>
        <w:widowControl/>
      </w:pPr>
      <w:r>
        <w:t xml:space="preserve">　　</w:t>
      </w:r>
      <w:r>
        <w:t>2014</w:t>
      </w:r>
      <w:r>
        <w:t>年度本系统部门一般公共预算财政拨款收入</w:t>
      </w:r>
      <w:r>
        <w:t>1642.88</w:t>
      </w:r>
      <w:r>
        <w:t>万元，其中一般公共服务支出</w:t>
      </w:r>
      <w:r>
        <w:t>1467.51</w:t>
      </w:r>
      <w:r>
        <w:t>万元，医疗卫生与计划生育支出</w:t>
      </w:r>
      <w:r>
        <w:t>60.71</w:t>
      </w:r>
      <w:r>
        <w:t>万元，住房保障支出</w:t>
      </w:r>
      <w:r>
        <w:t>114.66</w:t>
      </w:r>
      <w:r>
        <w:t>万元。（见附表</w:t>
      </w:r>
      <w:r>
        <w:t>4</w:t>
      </w:r>
      <w:r>
        <w:t>）</w:t>
      </w:r>
    </w:p>
    <w:p w:rsidR="00AE2D73" w:rsidRDefault="00BB24F2">
      <w:pPr>
        <w:pStyle w:val="a3"/>
        <w:widowControl/>
      </w:pPr>
      <w:r>
        <w:t xml:space="preserve">　　（五）</w:t>
      </w:r>
      <w:r>
        <w:t>2014</w:t>
      </w:r>
      <w:r>
        <w:t>年度部门一般公共预算财政拨款支出决算情况</w:t>
      </w:r>
    </w:p>
    <w:p w:rsidR="00AE2D73" w:rsidRDefault="00BB24F2">
      <w:pPr>
        <w:pStyle w:val="a3"/>
        <w:widowControl/>
      </w:pPr>
      <w:r>
        <w:t xml:space="preserve">　　</w:t>
      </w:r>
      <w:r>
        <w:t>2014</w:t>
      </w:r>
      <w:r>
        <w:t>年度本系统部门一般公共预算财政拨款支出</w:t>
      </w:r>
      <w:r>
        <w:t>1642.88</w:t>
      </w:r>
      <w:r>
        <w:t>万元，其中行政运行</w:t>
      </w:r>
      <w:r>
        <w:t>927.79</w:t>
      </w:r>
      <w:r>
        <w:t>万元，一般行政管理事务</w:t>
      </w:r>
      <w:r>
        <w:t>250.14</w:t>
      </w:r>
      <w:r>
        <w:t>万元，统计抽样调查</w:t>
      </w:r>
      <w:r>
        <w:t>208.18</w:t>
      </w:r>
      <w:r>
        <w:t>万元，其他统计信息事务</w:t>
      </w:r>
      <w:r>
        <w:t>81.40</w:t>
      </w:r>
      <w:r>
        <w:t>万元，行政单位医疗</w:t>
      </w:r>
      <w:r>
        <w:t>60.71</w:t>
      </w:r>
      <w:r>
        <w:t>万元，住房公积金</w:t>
      </w:r>
      <w:r>
        <w:t>74.73</w:t>
      </w:r>
      <w:r>
        <w:t>万元，提租补贴</w:t>
      </w:r>
      <w:r>
        <w:t>2</w:t>
      </w:r>
      <w:r>
        <w:t>4.19</w:t>
      </w:r>
      <w:r>
        <w:t>万元，购房补贴</w:t>
      </w:r>
      <w:r>
        <w:t>15.74</w:t>
      </w:r>
      <w:r>
        <w:t>万元。（见附表</w:t>
      </w:r>
      <w:r>
        <w:t>5</w:t>
      </w:r>
      <w:r>
        <w:t>）</w:t>
      </w:r>
    </w:p>
    <w:p w:rsidR="00AE2D73" w:rsidRDefault="00BB24F2">
      <w:pPr>
        <w:pStyle w:val="a3"/>
        <w:widowControl/>
      </w:pPr>
      <w:r>
        <w:t xml:space="preserve">　　（六）</w:t>
      </w:r>
      <w:r>
        <w:t>2014</w:t>
      </w:r>
      <w:r>
        <w:t>年度部门一般公共预算基本支出决算情况</w:t>
      </w:r>
    </w:p>
    <w:p w:rsidR="00AE2D73" w:rsidRDefault="00BB24F2">
      <w:pPr>
        <w:pStyle w:val="a3"/>
        <w:widowControl/>
      </w:pPr>
      <w:r>
        <w:t xml:space="preserve">　　</w:t>
      </w:r>
      <w:r>
        <w:t>2014</w:t>
      </w:r>
      <w:r>
        <w:t>年度本系统部门一般公共预算基本支出</w:t>
      </w:r>
      <w:r>
        <w:t>1103.16</w:t>
      </w:r>
      <w:r>
        <w:t>万元，其中行政运行</w:t>
      </w:r>
      <w:r>
        <w:t>927.79</w:t>
      </w:r>
      <w:r>
        <w:t>万元，行政单位医疗</w:t>
      </w:r>
      <w:r>
        <w:t>60.71</w:t>
      </w:r>
      <w:r>
        <w:t>万元，住房公积金</w:t>
      </w:r>
      <w:r>
        <w:t>74.73</w:t>
      </w:r>
      <w:r>
        <w:t>万元，提租补贴</w:t>
      </w:r>
      <w:r>
        <w:t>24.19</w:t>
      </w:r>
      <w:r>
        <w:t>万元，购房补贴</w:t>
      </w:r>
      <w:r>
        <w:t>15.74</w:t>
      </w:r>
      <w:r>
        <w:t>万元。（见附表</w:t>
      </w:r>
      <w:r>
        <w:t>6</w:t>
      </w:r>
      <w:r>
        <w:t>）</w:t>
      </w:r>
    </w:p>
    <w:p w:rsidR="00AE2D73" w:rsidRDefault="00BB24F2">
      <w:pPr>
        <w:pStyle w:val="a3"/>
        <w:widowControl/>
      </w:pPr>
      <w:r>
        <w:t xml:space="preserve">　　（七）</w:t>
      </w:r>
      <w:r>
        <w:t>2014</w:t>
      </w:r>
      <w:r>
        <w:t>年度部门政府性基金收入支出决算情况</w:t>
      </w:r>
    </w:p>
    <w:p w:rsidR="00AE2D73" w:rsidRDefault="00BB24F2">
      <w:pPr>
        <w:pStyle w:val="a3"/>
        <w:widowControl/>
      </w:pPr>
      <w:r>
        <w:t xml:space="preserve">　　</w:t>
      </w:r>
      <w:r>
        <w:t>2014</w:t>
      </w:r>
      <w:r>
        <w:t>年度本系统无部门政府性基金收入（见附表</w:t>
      </w:r>
      <w:r>
        <w:t>7</w:t>
      </w:r>
      <w:r>
        <w:t>）</w:t>
      </w:r>
    </w:p>
    <w:p w:rsidR="00AE2D73" w:rsidRDefault="00BB24F2">
      <w:pPr>
        <w:pStyle w:val="a3"/>
        <w:widowControl/>
      </w:pPr>
      <w:r>
        <w:t xml:space="preserve">　　（八）</w:t>
      </w:r>
      <w:r>
        <w:t>2014</w:t>
      </w:r>
      <w:r>
        <w:t>年度部门一般公共预算</w:t>
      </w:r>
      <w:r>
        <w:t>“</w:t>
      </w:r>
      <w:r>
        <w:t>三公</w:t>
      </w:r>
      <w:r>
        <w:t>”</w:t>
      </w:r>
      <w:r>
        <w:t>经费、会议费、培训费支出决算情况</w:t>
      </w:r>
    </w:p>
    <w:p w:rsidR="00AE2D73" w:rsidRDefault="00BB24F2">
      <w:pPr>
        <w:pStyle w:val="a3"/>
        <w:widowControl/>
      </w:pPr>
      <w:r>
        <w:t xml:space="preserve">　</w:t>
      </w:r>
      <w:r>
        <w:t xml:space="preserve">　</w:t>
      </w:r>
      <w:r>
        <w:t>2014</w:t>
      </w:r>
      <w:r>
        <w:t>年度本系统</w:t>
      </w:r>
      <w:r>
        <w:t>“</w:t>
      </w:r>
      <w:r>
        <w:t>三公</w:t>
      </w:r>
      <w:r>
        <w:t>”</w:t>
      </w:r>
      <w:r>
        <w:t>经费支出合计</w:t>
      </w:r>
      <w:r>
        <w:t>32.20</w:t>
      </w:r>
      <w:r>
        <w:t>万元，其中，公务用车运行维护费</w:t>
      </w:r>
      <w:r>
        <w:t>25.00</w:t>
      </w:r>
      <w:r>
        <w:t>万元，公务接待费用</w:t>
      </w:r>
      <w:r>
        <w:t>5.95</w:t>
      </w:r>
      <w:r>
        <w:t>万元，因公出国（境）费用</w:t>
      </w:r>
      <w:r>
        <w:t>1.25</w:t>
      </w:r>
      <w:r>
        <w:t>万元。会议费支出</w:t>
      </w:r>
      <w:r>
        <w:t>25.95</w:t>
      </w:r>
      <w:r>
        <w:t>万元，培训费支出</w:t>
      </w:r>
      <w:r>
        <w:t>12.41</w:t>
      </w:r>
      <w:r>
        <w:t>万元。三</w:t>
      </w:r>
      <w:proofErr w:type="gramStart"/>
      <w:r>
        <w:t>公经费</w:t>
      </w:r>
      <w:proofErr w:type="gramEnd"/>
      <w:r>
        <w:t>较</w:t>
      </w:r>
      <w:r>
        <w:t>2013</w:t>
      </w:r>
      <w:r>
        <w:t>年支出有较大下降，主要原因是八项规定以后，执行规章制度越来越严格，较好地控制了</w:t>
      </w:r>
      <w:r>
        <w:t>“</w:t>
      </w:r>
      <w:r>
        <w:t>三公经费</w:t>
      </w:r>
      <w:r>
        <w:t>”</w:t>
      </w:r>
      <w:r>
        <w:t>支出。（见附表</w:t>
      </w:r>
      <w:r>
        <w:t>8</w:t>
      </w:r>
      <w:r>
        <w:t>）</w:t>
      </w:r>
    </w:p>
    <w:p w:rsidR="00AE2D73" w:rsidRDefault="00BB24F2">
      <w:pPr>
        <w:pStyle w:val="a3"/>
        <w:widowControl/>
      </w:pPr>
      <w:r>
        <w:t xml:space="preserve">　　（九）</w:t>
      </w:r>
      <w:r>
        <w:t>2014</w:t>
      </w:r>
      <w:r>
        <w:t>年度部门一般公共预算人均</w:t>
      </w:r>
      <w:r>
        <w:t>“</w:t>
      </w:r>
      <w:r>
        <w:t>三公</w:t>
      </w:r>
      <w:r>
        <w:t>”</w:t>
      </w:r>
      <w:r>
        <w:t>经费决算情况</w:t>
      </w:r>
    </w:p>
    <w:p w:rsidR="00AE2D73" w:rsidRDefault="00BB24F2">
      <w:pPr>
        <w:pStyle w:val="a3"/>
        <w:widowControl/>
      </w:pPr>
      <w:r>
        <w:t xml:space="preserve">　　</w:t>
      </w:r>
      <w:r>
        <w:t>2014</w:t>
      </w:r>
      <w:r>
        <w:t>年度本系统一般公共预算人均</w:t>
      </w:r>
      <w:r>
        <w:t>“</w:t>
      </w:r>
      <w:r>
        <w:t>三公经费</w:t>
      </w:r>
      <w:r>
        <w:t>”</w:t>
      </w:r>
      <w:r>
        <w:t>，公务用车运行人均</w:t>
      </w:r>
      <w:r>
        <w:t>0.37</w:t>
      </w:r>
      <w:r>
        <w:t>万元，公务接待费用人均</w:t>
      </w:r>
      <w:r>
        <w:t>0.01</w:t>
      </w:r>
      <w:r>
        <w:t>万元，因</w:t>
      </w:r>
      <w:r>
        <w:t>公出国（境）</w:t>
      </w:r>
      <w:r>
        <w:t>1.25</w:t>
      </w:r>
      <w:r>
        <w:t>万元。人均支出稍有下降，主要原因是八项规定以后，执行规章制度越来越严格，较好地控制了</w:t>
      </w:r>
      <w:r>
        <w:t>“</w:t>
      </w:r>
      <w:r>
        <w:t>三公经费</w:t>
      </w:r>
      <w:r>
        <w:t>”</w:t>
      </w:r>
      <w:r>
        <w:t>支出。（见附表</w:t>
      </w:r>
      <w:r>
        <w:t>9</w:t>
      </w:r>
      <w:r>
        <w:t>）</w:t>
      </w:r>
    </w:p>
    <w:p w:rsidR="00AE2D73" w:rsidRDefault="00BB24F2">
      <w:pPr>
        <w:pStyle w:val="a3"/>
        <w:widowControl/>
      </w:pPr>
      <w:r>
        <w:t xml:space="preserve">　　（十）</w:t>
      </w:r>
      <w:r>
        <w:t>2014</w:t>
      </w:r>
      <w:r>
        <w:t>年度部门全口径人均</w:t>
      </w:r>
      <w:r>
        <w:t>“</w:t>
      </w:r>
      <w:r>
        <w:t>三公</w:t>
      </w:r>
      <w:r>
        <w:t>”</w:t>
      </w:r>
      <w:r>
        <w:t>经费决算情况</w:t>
      </w:r>
    </w:p>
    <w:p w:rsidR="00AE2D73" w:rsidRDefault="00BB24F2">
      <w:pPr>
        <w:pStyle w:val="a3"/>
        <w:widowControl/>
      </w:pPr>
      <w:r>
        <w:lastRenderedPageBreak/>
        <w:t xml:space="preserve">　　</w:t>
      </w:r>
      <w:r>
        <w:t>2014</w:t>
      </w:r>
      <w:r>
        <w:t>年度本系统全口径人均</w:t>
      </w:r>
      <w:r>
        <w:t>“</w:t>
      </w:r>
      <w:r>
        <w:t>三公经费</w:t>
      </w:r>
      <w:r>
        <w:t>”</w:t>
      </w:r>
      <w:r>
        <w:t>，公务用车运行人均</w:t>
      </w:r>
      <w:r>
        <w:t>0.37</w:t>
      </w:r>
      <w:r>
        <w:t>万元，公务接待费用人均</w:t>
      </w:r>
      <w:r>
        <w:t>0.01</w:t>
      </w:r>
      <w:r>
        <w:t>万元，因公出国（境）</w:t>
      </w:r>
      <w:r>
        <w:t>1.25</w:t>
      </w:r>
      <w:r>
        <w:t>万元。人均支出稍有下降，主要原因是八项规定以后，执行规章制度越来越严格，较好地控制了</w:t>
      </w:r>
      <w:r>
        <w:t>“</w:t>
      </w:r>
      <w:r>
        <w:t>三公经费</w:t>
      </w:r>
      <w:r>
        <w:t>”</w:t>
      </w:r>
      <w:r>
        <w:t>支出。（见附表</w:t>
      </w:r>
      <w:r>
        <w:t>10</w:t>
      </w:r>
      <w:r>
        <w:t>）</w:t>
      </w:r>
    </w:p>
    <w:p w:rsidR="00AE2D73" w:rsidRDefault="00BB24F2">
      <w:pPr>
        <w:pStyle w:val="a3"/>
        <w:widowControl/>
      </w:pPr>
      <w:r>
        <w:t xml:space="preserve">　　（十一）</w:t>
      </w:r>
      <w:r>
        <w:t>2014</w:t>
      </w:r>
      <w:r>
        <w:t>年度部门全口径</w:t>
      </w:r>
      <w:r>
        <w:t>“</w:t>
      </w:r>
      <w:r>
        <w:t>三公</w:t>
      </w:r>
      <w:r>
        <w:t>”</w:t>
      </w:r>
      <w:r>
        <w:t>经费、会议费、培训费支出决算情况</w:t>
      </w:r>
    </w:p>
    <w:p w:rsidR="00AE2D73" w:rsidRDefault="00BB24F2">
      <w:pPr>
        <w:pStyle w:val="a3"/>
        <w:widowControl/>
      </w:pPr>
      <w:r>
        <w:t xml:space="preserve">　　</w:t>
      </w:r>
      <w:r>
        <w:t>2014</w:t>
      </w:r>
      <w:r>
        <w:t>年度本系统部门全口径</w:t>
      </w:r>
      <w:r>
        <w:t>“</w:t>
      </w:r>
      <w:r>
        <w:t>三公</w:t>
      </w:r>
      <w:r>
        <w:t>”</w:t>
      </w:r>
      <w:r>
        <w:t>经费支出合计</w:t>
      </w:r>
      <w:r>
        <w:t>32.20</w:t>
      </w:r>
      <w:r>
        <w:t>万元，其中，公务用车运行维护费</w:t>
      </w:r>
      <w:r>
        <w:t>25.00</w:t>
      </w:r>
      <w:r>
        <w:t>万元，公务接待费用</w:t>
      </w:r>
      <w:r>
        <w:t>5.95</w:t>
      </w:r>
      <w:r>
        <w:t>万元，因公出国（境）费用</w:t>
      </w:r>
      <w:r>
        <w:t>1.25</w:t>
      </w:r>
      <w:r>
        <w:t>万元。会议费支出</w:t>
      </w:r>
      <w:r>
        <w:t>25.95</w:t>
      </w:r>
      <w:r>
        <w:t>万元，培训费支出</w:t>
      </w:r>
      <w:r>
        <w:t>12.41</w:t>
      </w:r>
      <w:r>
        <w:t>万元。</w:t>
      </w:r>
      <w:r>
        <w:t>“</w:t>
      </w:r>
      <w:r>
        <w:t>三公</w:t>
      </w:r>
      <w:r>
        <w:t>”</w:t>
      </w:r>
      <w:r>
        <w:t>经费较</w:t>
      </w:r>
      <w:r>
        <w:t>2013</w:t>
      </w:r>
      <w:r>
        <w:t>年支出有较大下降，主要原因是八项规定以后，执行规章制度越来越严格，较好地控制了</w:t>
      </w:r>
      <w:r>
        <w:t>“</w:t>
      </w:r>
      <w:r>
        <w:t>三公经费</w:t>
      </w:r>
      <w:r>
        <w:t>”</w:t>
      </w:r>
      <w:r>
        <w:t>支出。（见附表</w:t>
      </w:r>
      <w:r>
        <w:t>11</w:t>
      </w:r>
      <w:r>
        <w:t>）。</w:t>
      </w:r>
    </w:p>
    <w:p w:rsidR="00AE2D73" w:rsidRDefault="00BB24F2">
      <w:pPr>
        <w:pStyle w:val="a3"/>
        <w:widowControl/>
      </w:pPr>
      <w:r>
        <w:t xml:space="preserve">　　附表</w:t>
      </w:r>
    </w:p>
    <w:p w:rsidR="00AE2D73" w:rsidRDefault="00BB24F2">
      <w:pPr>
        <w:pStyle w:val="a3"/>
        <w:widowControl/>
      </w:pPr>
      <w:r>
        <w:t xml:space="preserve">　　</w:t>
      </w:r>
      <w:r>
        <w:t>1</w:t>
      </w:r>
      <w:r>
        <w:t>、</w:t>
      </w:r>
      <w:r>
        <w:t>2014</w:t>
      </w:r>
      <w:r>
        <w:t>年度部门收入决算总表</w:t>
      </w:r>
    </w:p>
    <w:p w:rsidR="00AE2D73" w:rsidRDefault="00BB24F2">
      <w:pPr>
        <w:pStyle w:val="a3"/>
        <w:widowControl/>
      </w:pPr>
      <w:r>
        <w:t xml:space="preserve">　　</w:t>
      </w:r>
      <w:r>
        <w:t>2</w:t>
      </w:r>
      <w:r>
        <w:t>、</w:t>
      </w:r>
      <w:r>
        <w:t>2014</w:t>
      </w:r>
      <w:r>
        <w:t>年度部门支出决算总</w:t>
      </w:r>
      <w:r>
        <w:t>表</w:t>
      </w:r>
    </w:p>
    <w:p w:rsidR="00AE2D73" w:rsidRDefault="00BB24F2">
      <w:pPr>
        <w:pStyle w:val="a3"/>
        <w:widowControl/>
      </w:pPr>
      <w:r>
        <w:t xml:space="preserve">　　</w:t>
      </w:r>
      <w:r>
        <w:t>3</w:t>
      </w:r>
      <w:r>
        <w:t>、</w:t>
      </w:r>
      <w:r>
        <w:t>2014</w:t>
      </w:r>
      <w:r>
        <w:t>年度部门财政拨款收支决算总表</w:t>
      </w:r>
    </w:p>
    <w:p w:rsidR="00AE2D73" w:rsidRDefault="00BB24F2">
      <w:pPr>
        <w:pStyle w:val="a3"/>
        <w:widowControl/>
      </w:pPr>
      <w:r>
        <w:t xml:space="preserve">　　</w:t>
      </w:r>
      <w:r>
        <w:t>4</w:t>
      </w:r>
      <w:r>
        <w:t>、</w:t>
      </w:r>
      <w:r>
        <w:t>2014</w:t>
      </w:r>
      <w:r>
        <w:t>年度部门一般公共预算财政拨款收支决算表</w:t>
      </w:r>
    </w:p>
    <w:p w:rsidR="00AE2D73" w:rsidRDefault="00BB24F2">
      <w:pPr>
        <w:pStyle w:val="a3"/>
        <w:widowControl/>
      </w:pPr>
      <w:r>
        <w:t xml:space="preserve">　　</w:t>
      </w:r>
      <w:r>
        <w:t>5</w:t>
      </w:r>
      <w:r>
        <w:t>、</w:t>
      </w:r>
      <w:r>
        <w:t>2014</w:t>
      </w:r>
      <w:r>
        <w:t>年度部门一般公共预算财政拨款支出决算明细表</w:t>
      </w:r>
    </w:p>
    <w:p w:rsidR="00AE2D73" w:rsidRDefault="00BB24F2">
      <w:pPr>
        <w:pStyle w:val="a3"/>
        <w:widowControl/>
      </w:pPr>
      <w:r>
        <w:t xml:space="preserve">　　</w:t>
      </w:r>
      <w:r>
        <w:t>6</w:t>
      </w:r>
      <w:r>
        <w:t>、</w:t>
      </w:r>
      <w:r>
        <w:t>2014</w:t>
      </w:r>
      <w:r>
        <w:t>年度部门一般公共预算基本支出决算表</w:t>
      </w:r>
    </w:p>
    <w:p w:rsidR="00AE2D73" w:rsidRDefault="00BB24F2">
      <w:pPr>
        <w:pStyle w:val="a3"/>
        <w:widowControl/>
      </w:pPr>
      <w:r>
        <w:t xml:space="preserve">　　</w:t>
      </w:r>
      <w:r>
        <w:t>7</w:t>
      </w:r>
      <w:r>
        <w:t>、</w:t>
      </w:r>
      <w:r>
        <w:t>2014</w:t>
      </w:r>
      <w:r>
        <w:t>年度部门政府性基金收入支出决算表</w:t>
      </w:r>
    </w:p>
    <w:p w:rsidR="00AE2D73" w:rsidRDefault="00BB24F2">
      <w:pPr>
        <w:pStyle w:val="a3"/>
        <w:widowControl/>
      </w:pPr>
      <w:r>
        <w:t xml:space="preserve">　　</w:t>
      </w:r>
      <w:r>
        <w:t>8</w:t>
      </w:r>
      <w:r>
        <w:t>、</w:t>
      </w:r>
      <w:r>
        <w:t>2014</w:t>
      </w:r>
      <w:r>
        <w:t>年度部门一般公共预算</w:t>
      </w:r>
      <w:r>
        <w:t>“</w:t>
      </w:r>
      <w:r>
        <w:t>三公</w:t>
      </w:r>
      <w:r>
        <w:t>”</w:t>
      </w:r>
      <w:r>
        <w:t>经费、会议费、培训费支出决算表</w:t>
      </w:r>
    </w:p>
    <w:p w:rsidR="00AE2D73" w:rsidRDefault="00BB24F2">
      <w:pPr>
        <w:pStyle w:val="a3"/>
        <w:widowControl/>
      </w:pPr>
      <w:r>
        <w:t xml:space="preserve">　　</w:t>
      </w:r>
      <w:r>
        <w:t>9</w:t>
      </w:r>
      <w:r>
        <w:t>、</w:t>
      </w:r>
      <w:r>
        <w:t>2014</w:t>
      </w:r>
      <w:r>
        <w:t>年度部门一般公共预算人均</w:t>
      </w:r>
      <w:r>
        <w:t>“</w:t>
      </w:r>
      <w:r>
        <w:t>三公</w:t>
      </w:r>
      <w:r>
        <w:t>”</w:t>
      </w:r>
      <w:r>
        <w:t>经费决算支出表</w:t>
      </w:r>
    </w:p>
    <w:p w:rsidR="00AE2D73" w:rsidRDefault="00BB24F2">
      <w:pPr>
        <w:pStyle w:val="a3"/>
        <w:widowControl/>
      </w:pPr>
      <w:r>
        <w:t xml:space="preserve">　　</w:t>
      </w:r>
      <w:r>
        <w:t>10</w:t>
      </w:r>
      <w:r>
        <w:t>、</w:t>
      </w:r>
      <w:r>
        <w:t>2014</w:t>
      </w:r>
      <w:r>
        <w:t>年度部门全口径人均</w:t>
      </w:r>
      <w:r>
        <w:t>“</w:t>
      </w:r>
      <w:r>
        <w:t>三公</w:t>
      </w:r>
      <w:r>
        <w:t>”</w:t>
      </w:r>
      <w:r>
        <w:t>经费支出决算表</w:t>
      </w:r>
    </w:p>
    <w:p w:rsidR="00AE2D73" w:rsidRDefault="00BB24F2">
      <w:pPr>
        <w:pStyle w:val="a3"/>
        <w:widowControl/>
      </w:pPr>
      <w:r>
        <w:t xml:space="preserve">　　</w:t>
      </w:r>
      <w:r>
        <w:t>11</w:t>
      </w:r>
      <w:r>
        <w:t>、</w:t>
      </w:r>
      <w:r>
        <w:t>2014</w:t>
      </w:r>
      <w:r>
        <w:t>年度部门全口径</w:t>
      </w:r>
      <w:r>
        <w:t>“</w:t>
      </w:r>
      <w:r>
        <w:t>三公</w:t>
      </w:r>
      <w:r>
        <w:t>”</w:t>
      </w:r>
      <w:r>
        <w:t>经费、会议费、培训费支出决算表</w:t>
      </w:r>
    </w:p>
    <w:p w:rsidR="00AE2D73" w:rsidRDefault="00BB24F2">
      <w:pPr>
        <w:pStyle w:val="a3"/>
        <w:widowControl/>
      </w:pPr>
      <w:r>
        <w:t xml:space="preserve">　　</w:t>
      </w:r>
    </w:p>
    <w:p w:rsidR="00AE2D73" w:rsidRDefault="00AE2D73"/>
    <w:sectPr w:rsidR="00AE2D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C3B07"/>
    <w:rsid w:val="00AE2D73"/>
    <w:rsid w:val="00BB24F2"/>
    <w:rsid w:val="407C3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F590A8-279B-44E0-9E9F-A4D39BDD5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737</Words>
  <Characters>4207</Characters>
  <Application>Microsoft Office Word</Application>
  <DocSecurity>0</DocSecurity>
  <Lines>35</Lines>
  <Paragraphs>9</Paragraphs>
  <ScaleCrop>false</ScaleCrop>
  <Company>Microsoft</Company>
  <LinksUpToDate>false</LinksUpToDate>
  <CharactersWithSpaces>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许威</dc:creator>
  <cp:lastModifiedBy>wly</cp:lastModifiedBy>
  <cp:revision>2</cp:revision>
  <dcterms:created xsi:type="dcterms:W3CDTF">2016-12-28T03:10:00Z</dcterms:created>
  <dcterms:modified xsi:type="dcterms:W3CDTF">2025-05-06T01:05:00Z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